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CE3" w:rsidRDefault="00C64CE3" w:rsidP="00C64C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Правительство Российской Федерации</w:t>
      </w:r>
    </w:p>
    <w:p w:rsidR="00C64CE3" w:rsidRDefault="00C64CE3" w:rsidP="00C64C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Национальный исследовательский университет  - Высшая школа экономики</w:t>
      </w:r>
    </w:p>
    <w:p w:rsidR="00C64CE3" w:rsidRDefault="00C64CE3" w:rsidP="00C64C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Факультет Мировой Экономики и Мировой Политики</w:t>
      </w:r>
    </w:p>
    <w:p w:rsidR="00C64CE3" w:rsidRDefault="00C64CE3" w:rsidP="00C64CE3">
      <w:pPr>
        <w:spacing w:after="0" w:line="360" w:lineRule="auto"/>
        <w:jc w:val="center"/>
        <w:rPr>
          <w:rFonts w:ascii="Times New Roman" w:hAnsi="Times New Roman" w:cs="Times New Roman"/>
          <w:sz w:val="28"/>
          <w:szCs w:val="28"/>
        </w:rPr>
      </w:pPr>
    </w:p>
    <w:p w:rsidR="00C64CE3" w:rsidRDefault="00C64CE3" w:rsidP="00C64CE3">
      <w:pPr>
        <w:spacing w:after="0" w:line="360" w:lineRule="auto"/>
        <w:jc w:val="center"/>
        <w:rPr>
          <w:rFonts w:ascii="Times New Roman" w:hAnsi="Times New Roman" w:cs="Times New Roman"/>
          <w:sz w:val="28"/>
          <w:szCs w:val="28"/>
        </w:rPr>
      </w:pPr>
    </w:p>
    <w:p w:rsidR="00C64CE3" w:rsidRPr="00C64CE3" w:rsidRDefault="00C64CE3" w:rsidP="00C64CE3">
      <w:pPr>
        <w:spacing w:after="0" w:line="360" w:lineRule="auto"/>
        <w:jc w:val="center"/>
        <w:rPr>
          <w:rFonts w:ascii="Times New Roman" w:hAnsi="Times New Roman" w:cs="Times New Roman"/>
          <w:b/>
          <w:sz w:val="28"/>
          <w:szCs w:val="28"/>
        </w:rPr>
      </w:pPr>
      <w:r w:rsidRPr="00C64CE3">
        <w:rPr>
          <w:rFonts w:ascii="Times New Roman" w:hAnsi="Times New Roman" w:cs="Times New Roman"/>
          <w:b/>
          <w:sz w:val="28"/>
          <w:szCs w:val="28"/>
        </w:rPr>
        <w:t>Выпускная квалификационная работа</w:t>
      </w:r>
    </w:p>
    <w:p w:rsidR="00C64CE3" w:rsidRDefault="00C64CE3" w:rsidP="00C64C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 тему </w:t>
      </w:r>
    </w:p>
    <w:p w:rsidR="00C64CE3" w:rsidRPr="00C64CE3" w:rsidRDefault="00C64CE3" w:rsidP="00C64CE3">
      <w:pPr>
        <w:spacing w:after="0" w:line="360" w:lineRule="auto"/>
        <w:jc w:val="center"/>
        <w:rPr>
          <w:rFonts w:ascii="Times New Roman" w:hAnsi="Times New Roman" w:cs="Times New Roman"/>
          <w:b/>
          <w:sz w:val="36"/>
          <w:szCs w:val="36"/>
        </w:rPr>
      </w:pPr>
      <w:r w:rsidRPr="00C64CE3">
        <w:rPr>
          <w:rFonts w:ascii="Times New Roman" w:hAnsi="Times New Roman" w:cs="Times New Roman"/>
          <w:b/>
          <w:sz w:val="36"/>
          <w:szCs w:val="36"/>
        </w:rPr>
        <w:t>Оценка роли отраслевого лоббирования в торговой политики России при вступлении в ВТО</w:t>
      </w:r>
    </w:p>
    <w:p w:rsidR="00C64CE3" w:rsidRPr="00C64CE3" w:rsidRDefault="00C64CE3" w:rsidP="00C64CE3">
      <w:pPr>
        <w:spacing w:after="0" w:line="360" w:lineRule="auto"/>
        <w:jc w:val="center"/>
        <w:rPr>
          <w:rFonts w:ascii="Times New Roman" w:hAnsi="Times New Roman" w:cs="Times New Roman"/>
          <w:b/>
          <w:sz w:val="28"/>
          <w:szCs w:val="28"/>
        </w:rPr>
      </w:pPr>
    </w:p>
    <w:p w:rsidR="00C64CE3" w:rsidRDefault="00C64CE3" w:rsidP="00C64CE3">
      <w:pPr>
        <w:spacing w:after="0" w:line="360" w:lineRule="auto"/>
        <w:jc w:val="center"/>
        <w:rPr>
          <w:rFonts w:ascii="Times New Roman" w:hAnsi="Times New Roman" w:cs="Times New Roman"/>
          <w:sz w:val="28"/>
          <w:szCs w:val="28"/>
        </w:rPr>
      </w:pPr>
    </w:p>
    <w:p w:rsidR="00C64CE3" w:rsidRDefault="00C64CE3" w:rsidP="00C64CE3">
      <w:pPr>
        <w:spacing w:after="0" w:line="360" w:lineRule="auto"/>
        <w:rPr>
          <w:rFonts w:ascii="Times New Roman" w:hAnsi="Times New Roman" w:cs="Times New Roman"/>
          <w:sz w:val="28"/>
          <w:szCs w:val="28"/>
        </w:rPr>
      </w:pPr>
    </w:p>
    <w:p w:rsidR="00C64CE3" w:rsidRDefault="00804EF3" w:rsidP="00804E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С</w:t>
      </w:r>
      <w:r w:rsidR="00C64CE3">
        <w:rPr>
          <w:rFonts w:ascii="Times New Roman" w:hAnsi="Times New Roman" w:cs="Times New Roman"/>
          <w:b/>
          <w:sz w:val="28"/>
          <w:szCs w:val="28"/>
        </w:rPr>
        <w:t xml:space="preserve">тудент 461 группы </w:t>
      </w:r>
    </w:p>
    <w:p w:rsidR="00804EF3" w:rsidRDefault="00804EF3" w:rsidP="00804E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64CE3">
        <w:rPr>
          <w:rFonts w:ascii="Times New Roman" w:hAnsi="Times New Roman" w:cs="Times New Roman"/>
          <w:b/>
          <w:sz w:val="28"/>
          <w:szCs w:val="28"/>
        </w:rPr>
        <w:t xml:space="preserve">Магомедов Рустам </w:t>
      </w:r>
    </w:p>
    <w:p w:rsidR="00C64CE3" w:rsidRDefault="00804EF3" w:rsidP="00804E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64CE3">
        <w:rPr>
          <w:rFonts w:ascii="Times New Roman" w:hAnsi="Times New Roman" w:cs="Times New Roman"/>
          <w:b/>
          <w:sz w:val="28"/>
          <w:szCs w:val="28"/>
        </w:rPr>
        <w:t>Набиюлахович</w:t>
      </w:r>
    </w:p>
    <w:p w:rsidR="00804EF3" w:rsidRDefault="00C64CE3" w:rsidP="00804EF3">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
    <w:p w:rsidR="00C64CE3" w:rsidRDefault="00C64CE3" w:rsidP="00804EF3">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804EF3">
        <w:rPr>
          <w:rFonts w:ascii="Times New Roman" w:hAnsi="Times New Roman" w:cs="Times New Roman"/>
          <w:b/>
          <w:sz w:val="28"/>
          <w:szCs w:val="28"/>
        </w:rPr>
        <w:t xml:space="preserve">                       Научный руководитель</w:t>
      </w:r>
    </w:p>
    <w:p w:rsidR="00804EF3" w:rsidRDefault="00804EF3" w:rsidP="00804E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Савельев Олег</w:t>
      </w:r>
    </w:p>
    <w:p w:rsidR="00C64CE3" w:rsidRDefault="00804EF3" w:rsidP="00804E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64CE3">
        <w:rPr>
          <w:rFonts w:ascii="Times New Roman" w:hAnsi="Times New Roman" w:cs="Times New Roman"/>
          <w:b/>
          <w:sz w:val="28"/>
          <w:szCs w:val="28"/>
        </w:rPr>
        <w:t>Владимирович</w:t>
      </w:r>
    </w:p>
    <w:p w:rsidR="00804EF3" w:rsidRDefault="00804EF3" w:rsidP="00804E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04EF3" w:rsidRDefault="00804EF3" w:rsidP="00804E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972E0">
        <w:rPr>
          <w:rFonts w:ascii="Times New Roman" w:hAnsi="Times New Roman" w:cs="Times New Roman"/>
          <w:b/>
          <w:sz w:val="28"/>
          <w:szCs w:val="28"/>
        </w:rPr>
        <w:t xml:space="preserve">                               </w:t>
      </w:r>
      <w:r>
        <w:rPr>
          <w:rFonts w:ascii="Times New Roman" w:hAnsi="Times New Roman" w:cs="Times New Roman"/>
          <w:b/>
          <w:sz w:val="28"/>
          <w:szCs w:val="28"/>
        </w:rPr>
        <w:t>Рецензент</w:t>
      </w:r>
    </w:p>
    <w:p w:rsidR="00804EF3" w:rsidRDefault="00804EF3" w:rsidP="00804E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Портанский Алексей </w:t>
      </w:r>
    </w:p>
    <w:p w:rsidR="00804EF3" w:rsidRDefault="00804EF3" w:rsidP="00804E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Павлович, к.э.н., </w:t>
      </w:r>
    </w:p>
    <w:p w:rsidR="00804EF3" w:rsidRDefault="00804EF3" w:rsidP="00804E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048D9">
        <w:rPr>
          <w:rFonts w:ascii="Times New Roman" w:hAnsi="Times New Roman" w:cs="Times New Roman"/>
          <w:b/>
          <w:sz w:val="28"/>
          <w:szCs w:val="28"/>
        </w:rPr>
        <w:t xml:space="preserve"> </w:t>
      </w:r>
      <w:r>
        <w:rPr>
          <w:rFonts w:ascii="Times New Roman" w:hAnsi="Times New Roman" w:cs="Times New Roman"/>
          <w:b/>
          <w:sz w:val="28"/>
          <w:szCs w:val="28"/>
        </w:rPr>
        <w:t>профессор</w:t>
      </w:r>
    </w:p>
    <w:p w:rsidR="00E048D9" w:rsidRDefault="00E048D9" w:rsidP="00C64CE3">
      <w:pPr>
        <w:spacing w:after="0" w:line="360" w:lineRule="auto"/>
        <w:jc w:val="center"/>
        <w:rPr>
          <w:rFonts w:ascii="Times New Roman" w:hAnsi="Times New Roman" w:cs="Times New Roman"/>
          <w:b/>
          <w:sz w:val="28"/>
          <w:szCs w:val="28"/>
        </w:rPr>
      </w:pPr>
    </w:p>
    <w:p w:rsidR="00E048D9" w:rsidRDefault="00E048D9" w:rsidP="00C64CE3">
      <w:pPr>
        <w:spacing w:after="0" w:line="360" w:lineRule="auto"/>
        <w:jc w:val="center"/>
        <w:rPr>
          <w:rFonts w:ascii="Times New Roman" w:hAnsi="Times New Roman" w:cs="Times New Roman"/>
          <w:b/>
          <w:sz w:val="28"/>
          <w:szCs w:val="28"/>
        </w:rPr>
      </w:pPr>
    </w:p>
    <w:p w:rsidR="00C64CE3" w:rsidRDefault="00C64CE3" w:rsidP="00C64C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Москва, </w:t>
      </w:r>
    </w:p>
    <w:p w:rsidR="00C64CE3" w:rsidRPr="00C00722" w:rsidRDefault="00C64CE3" w:rsidP="005972E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201</w:t>
      </w:r>
      <w:r w:rsidR="005972E0" w:rsidRPr="00C00722">
        <w:rPr>
          <w:rFonts w:ascii="Times New Roman" w:hAnsi="Times New Roman" w:cs="Times New Roman"/>
          <w:b/>
          <w:sz w:val="28"/>
          <w:szCs w:val="28"/>
        </w:rPr>
        <w:t>3</w:t>
      </w:r>
    </w:p>
    <w:sdt>
      <w:sdtPr>
        <w:rPr>
          <w:rFonts w:ascii="Calibri" w:eastAsia="Calibri" w:hAnsi="Calibri" w:cs="Arial"/>
          <w:b w:val="0"/>
          <w:bCs w:val="0"/>
          <w:color w:val="auto"/>
          <w:sz w:val="22"/>
          <w:szCs w:val="22"/>
          <w:lang w:eastAsia="en-US"/>
        </w:rPr>
        <w:id w:val="385919435"/>
        <w:docPartObj>
          <w:docPartGallery w:val="Table of Contents"/>
          <w:docPartUnique/>
        </w:docPartObj>
      </w:sdtPr>
      <w:sdtEndPr>
        <w:rPr>
          <w:rFonts w:asciiTheme="minorHAnsi" w:eastAsiaTheme="minorHAnsi" w:hAnsiTheme="minorHAnsi" w:cstheme="minorBidi"/>
        </w:rPr>
      </w:sdtEndPr>
      <w:sdtContent>
        <w:p w:rsidR="00E048D9" w:rsidRDefault="00E048D9" w:rsidP="00E048D9">
          <w:pPr>
            <w:pStyle w:val="af"/>
            <w:jc w:val="center"/>
            <w:rPr>
              <w:rFonts w:ascii="Times New Roman" w:hAnsi="Times New Roman" w:cs="Times New Roman"/>
              <w:color w:val="auto"/>
            </w:rPr>
          </w:pPr>
          <w:r>
            <w:rPr>
              <w:rFonts w:ascii="Times New Roman" w:hAnsi="Times New Roman" w:cs="Times New Roman"/>
              <w:color w:val="auto"/>
            </w:rPr>
            <w:t>Оглавление</w:t>
          </w:r>
        </w:p>
        <w:p w:rsidR="00E048D9" w:rsidRDefault="00E048D9" w:rsidP="00E048D9">
          <w:pPr>
            <w:pStyle w:val="11"/>
            <w:rPr>
              <w:b/>
              <w:bCs/>
            </w:rPr>
          </w:pPr>
          <w:r>
            <w:rPr>
              <w:b/>
              <w:bCs/>
            </w:rPr>
            <w:t>Введение</w:t>
          </w:r>
          <w:r>
            <w:ptab w:relativeTo="margin" w:alignment="right" w:leader="dot"/>
          </w:r>
          <w:r>
            <w:t xml:space="preserve"> </w:t>
          </w:r>
          <w:r>
            <w:rPr>
              <w:b/>
              <w:bCs/>
            </w:rPr>
            <w:t>3</w:t>
          </w:r>
        </w:p>
        <w:p w:rsidR="00E048D9" w:rsidRDefault="00B727D1" w:rsidP="00F622AB">
          <w:pPr>
            <w:rPr>
              <w:lang w:eastAsia="ru-RU"/>
            </w:rPr>
          </w:pPr>
          <w:r>
            <w:rPr>
              <w:b/>
              <w:bCs/>
            </w:rPr>
            <w:t>Эндогенное формирование тарифов</w:t>
          </w:r>
          <w:r w:rsidR="00E048D9">
            <w:ptab w:relativeTo="margin" w:alignment="right" w:leader="dot"/>
          </w:r>
          <w:r w:rsidR="00E048D9">
            <w:t xml:space="preserve"> </w:t>
          </w:r>
          <w:r w:rsidR="00F622AB">
            <w:rPr>
              <w:b/>
              <w:bCs/>
            </w:rPr>
            <w:t>6</w:t>
          </w:r>
        </w:p>
        <w:p w:rsidR="00E048D9" w:rsidRDefault="007932D0" w:rsidP="00F622AB">
          <w:pPr>
            <w:pStyle w:val="2"/>
          </w:pPr>
          <w:r>
            <w:t>Модели без участия групп интересов</w:t>
          </w:r>
          <w:r w:rsidR="00E048D9">
            <w:ptab w:relativeTo="margin" w:alignment="right" w:leader="dot"/>
          </w:r>
          <w:r w:rsidR="00E048D9">
            <w:t xml:space="preserve"> </w:t>
          </w:r>
          <w:r w:rsidR="00F622AB">
            <w:t>6</w:t>
          </w:r>
        </w:p>
        <w:p w:rsidR="00E048D9" w:rsidRDefault="00B727D1" w:rsidP="00F622AB">
          <w:pPr>
            <w:pStyle w:val="2"/>
          </w:pPr>
          <w:r>
            <w:t>Роль отраслевого лоббирования при формировании тарифов</w:t>
          </w:r>
          <w:r w:rsidR="00E048D9">
            <w:ptab w:relativeTo="margin" w:alignment="right" w:leader="dot"/>
          </w:r>
          <w:r w:rsidR="00E048D9">
            <w:t xml:space="preserve"> </w:t>
          </w:r>
          <w:r w:rsidR="00F622AB">
            <w:t>8</w:t>
          </w:r>
        </w:p>
        <w:p w:rsidR="00E048D9" w:rsidRDefault="004858CB" w:rsidP="00F622AB">
          <w:pPr>
            <w:pStyle w:val="11"/>
          </w:pPr>
          <w:r>
            <w:rPr>
              <w:b/>
              <w:bCs/>
            </w:rPr>
            <w:t>Особенности формирования тарифов при присоединении</w:t>
          </w:r>
          <w:r w:rsidR="00993906">
            <w:rPr>
              <w:b/>
              <w:bCs/>
            </w:rPr>
            <w:t xml:space="preserve"> России к ВТО</w:t>
          </w:r>
          <w:r w:rsidR="00E048D9">
            <w:ptab w:relativeTo="margin" w:alignment="right" w:leader="dot"/>
          </w:r>
          <w:r w:rsidR="00E048D9">
            <w:t xml:space="preserve"> </w:t>
          </w:r>
          <w:r w:rsidR="00E048D9">
            <w:rPr>
              <w:b/>
              <w:bCs/>
            </w:rPr>
            <w:t>1</w:t>
          </w:r>
          <w:r w:rsidR="00F622AB">
            <w:rPr>
              <w:b/>
              <w:bCs/>
            </w:rPr>
            <w:t>8</w:t>
          </w:r>
        </w:p>
        <w:p w:rsidR="00E048D9" w:rsidRDefault="004858CB" w:rsidP="00F622AB">
          <w:pPr>
            <w:pStyle w:val="2"/>
          </w:pPr>
          <w:r>
            <w:t>Основные черты переговоров о присоединении России к ВТО</w:t>
          </w:r>
          <w:r w:rsidR="00E048D9">
            <w:ptab w:relativeTo="margin" w:alignment="right" w:leader="dot"/>
          </w:r>
          <w:r w:rsidR="00E048D9">
            <w:t xml:space="preserve"> </w:t>
          </w:r>
          <w:r w:rsidR="00EB2B6D">
            <w:t>1</w:t>
          </w:r>
          <w:r w:rsidR="00F622AB">
            <w:t>8</w:t>
          </w:r>
        </w:p>
        <w:p w:rsidR="00E048D9" w:rsidRDefault="004858CB" w:rsidP="00F622AB">
          <w:pPr>
            <w:pStyle w:val="2"/>
          </w:pPr>
          <w:r>
            <w:t>Роль о</w:t>
          </w:r>
          <w:r w:rsidR="00993906">
            <w:t>траслево</w:t>
          </w:r>
          <w:r>
            <w:t>го</w:t>
          </w:r>
          <w:r w:rsidR="00993906">
            <w:t xml:space="preserve"> лоббировани</w:t>
          </w:r>
          <w:r>
            <w:t>я</w:t>
          </w:r>
          <w:r w:rsidR="00993906">
            <w:t xml:space="preserve"> в России</w:t>
          </w:r>
          <w:r>
            <w:t xml:space="preserve"> при установлении тарифов</w:t>
          </w:r>
          <w:r w:rsidR="00E048D9">
            <w:ptab w:relativeTo="margin" w:alignment="right" w:leader="dot"/>
          </w:r>
          <w:r w:rsidR="00E048D9">
            <w:t xml:space="preserve"> </w:t>
          </w:r>
          <w:r w:rsidR="00EB2B6D">
            <w:t>1</w:t>
          </w:r>
          <w:r w:rsidR="00F622AB">
            <w:t>9</w:t>
          </w:r>
        </w:p>
        <w:p w:rsidR="00E048D9" w:rsidRDefault="00993906" w:rsidP="00F622AB">
          <w:pPr>
            <w:pStyle w:val="11"/>
          </w:pPr>
          <w:r>
            <w:rPr>
              <w:b/>
              <w:bCs/>
            </w:rPr>
            <w:t>Эмпирический анализ формирования тарифов при присоединении России к ВТО</w:t>
          </w:r>
          <w:r w:rsidR="00E048D9">
            <w:ptab w:relativeTo="margin" w:alignment="right" w:leader="dot"/>
          </w:r>
          <w:r w:rsidR="00E048D9">
            <w:t xml:space="preserve"> </w:t>
          </w:r>
          <w:r w:rsidR="00EB2B6D">
            <w:t>2</w:t>
          </w:r>
          <w:r w:rsidR="00F622AB">
            <w:t>2</w:t>
          </w:r>
        </w:p>
        <w:p w:rsidR="00E048D9" w:rsidRDefault="00993906" w:rsidP="002470D7">
          <w:pPr>
            <w:pStyle w:val="2"/>
          </w:pPr>
          <w:r>
            <w:t>Спецификация эконометрической модели</w:t>
          </w:r>
          <w:r w:rsidR="00E048D9">
            <w:ptab w:relativeTo="margin" w:alignment="right" w:leader="dot"/>
          </w:r>
          <w:r w:rsidR="00E048D9">
            <w:t xml:space="preserve"> </w:t>
          </w:r>
          <w:r w:rsidR="00EB2B6D">
            <w:t>2</w:t>
          </w:r>
          <w:r w:rsidR="002470D7">
            <w:t>2</w:t>
          </w:r>
        </w:p>
        <w:p w:rsidR="00E048D9" w:rsidRDefault="004858CB" w:rsidP="002470D7">
          <w:pPr>
            <w:pStyle w:val="2"/>
          </w:pPr>
          <w:r>
            <w:t>Сбор и преобразование данных для эмпирического анализа</w:t>
          </w:r>
          <w:r w:rsidR="00E048D9">
            <w:ptab w:relativeTo="margin" w:alignment="right" w:leader="dot"/>
          </w:r>
          <w:r w:rsidR="00E048D9">
            <w:t xml:space="preserve"> </w:t>
          </w:r>
          <w:r w:rsidR="00EB2B6D">
            <w:t>2</w:t>
          </w:r>
          <w:r w:rsidR="002470D7">
            <w:t>4</w:t>
          </w:r>
        </w:p>
        <w:p w:rsidR="00993906" w:rsidRDefault="00993906" w:rsidP="002470D7">
          <w:pPr>
            <w:pStyle w:val="2"/>
          </w:pPr>
          <w:r>
            <w:t>Результаты регрессионного анализа</w:t>
          </w:r>
          <w:r>
            <w:ptab w:relativeTo="margin" w:alignment="right" w:leader="dot"/>
          </w:r>
          <w:r>
            <w:t xml:space="preserve"> </w:t>
          </w:r>
          <w:r w:rsidR="00EB2B6D">
            <w:t>2</w:t>
          </w:r>
          <w:r w:rsidR="002470D7">
            <w:t>8</w:t>
          </w:r>
        </w:p>
        <w:p w:rsidR="00993906" w:rsidRDefault="00993906" w:rsidP="004F5278">
          <w:pPr>
            <w:pStyle w:val="2"/>
          </w:pPr>
          <w:r>
            <w:t>Интерпретация результатов исследования</w:t>
          </w:r>
          <w:r>
            <w:ptab w:relativeTo="margin" w:alignment="right" w:leader="dot"/>
          </w:r>
          <w:r>
            <w:t xml:space="preserve"> </w:t>
          </w:r>
          <w:r w:rsidR="002470D7">
            <w:t>6</w:t>
          </w:r>
          <w:r w:rsidR="004F5278">
            <w:t>9</w:t>
          </w:r>
        </w:p>
        <w:p w:rsidR="00E048D9" w:rsidRDefault="00E048D9" w:rsidP="004F5278">
          <w:pPr>
            <w:rPr>
              <w:b/>
              <w:bCs/>
            </w:rPr>
          </w:pPr>
          <w:r>
            <w:t xml:space="preserve"> </w:t>
          </w:r>
          <w:r>
            <w:rPr>
              <w:b/>
              <w:bCs/>
            </w:rPr>
            <w:t>Заключение</w:t>
          </w:r>
          <w:r>
            <w:ptab w:relativeTo="margin" w:alignment="right" w:leader="dot"/>
          </w:r>
          <w:r>
            <w:t xml:space="preserve"> </w:t>
          </w:r>
          <w:r w:rsidR="002470D7">
            <w:rPr>
              <w:b/>
              <w:bCs/>
            </w:rPr>
            <w:t>7</w:t>
          </w:r>
          <w:r w:rsidR="004F5278">
            <w:rPr>
              <w:b/>
              <w:bCs/>
            </w:rPr>
            <w:t>3</w:t>
          </w:r>
        </w:p>
        <w:p w:rsidR="00E048D9" w:rsidRDefault="00E048D9" w:rsidP="00F30DA4">
          <w:r>
            <w:rPr>
              <w:b/>
              <w:bCs/>
            </w:rPr>
            <w:t>Список литературы</w:t>
          </w:r>
          <w:r>
            <w:ptab w:relativeTo="margin" w:alignment="right" w:leader="dot"/>
          </w:r>
          <w:r>
            <w:t xml:space="preserve"> </w:t>
          </w:r>
          <w:r w:rsidR="002470D7">
            <w:rPr>
              <w:b/>
              <w:bCs/>
            </w:rPr>
            <w:t>7</w:t>
          </w:r>
          <w:r w:rsidR="00F30DA4">
            <w:rPr>
              <w:b/>
              <w:bCs/>
            </w:rPr>
            <w:t>5</w:t>
          </w:r>
        </w:p>
        <w:bookmarkStart w:id="0" w:name="_GoBack" w:displacedByCustomXml="next"/>
        <w:bookmarkEnd w:id="0" w:displacedByCustomXml="next"/>
      </w:sdtContent>
    </w:sdt>
    <w:p w:rsidR="00E048D9" w:rsidRDefault="00E048D9" w:rsidP="00E048D9">
      <w:pPr>
        <w:spacing w:line="360" w:lineRule="auto"/>
        <w:rPr>
          <w:rFonts w:asciiTheme="majorBidi" w:hAnsiTheme="majorBidi" w:cstheme="majorBidi"/>
          <w:b/>
          <w:bCs/>
          <w:sz w:val="28"/>
          <w:szCs w:val="28"/>
        </w:rPr>
      </w:pPr>
    </w:p>
    <w:p w:rsidR="00E048D9" w:rsidRDefault="00E048D9" w:rsidP="003208E9">
      <w:pPr>
        <w:spacing w:line="360" w:lineRule="auto"/>
        <w:jc w:val="center"/>
        <w:rPr>
          <w:rFonts w:asciiTheme="majorBidi" w:hAnsiTheme="majorBidi" w:cstheme="majorBidi"/>
          <w:b/>
          <w:bCs/>
          <w:sz w:val="28"/>
          <w:szCs w:val="28"/>
        </w:rPr>
      </w:pPr>
    </w:p>
    <w:p w:rsidR="00993906" w:rsidRDefault="00993906" w:rsidP="003208E9">
      <w:pPr>
        <w:spacing w:line="360" w:lineRule="auto"/>
        <w:jc w:val="center"/>
        <w:rPr>
          <w:rFonts w:asciiTheme="majorBidi" w:hAnsiTheme="majorBidi" w:cstheme="majorBidi"/>
          <w:b/>
          <w:bCs/>
          <w:sz w:val="28"/>
          <w:szCs w:val="28"/>
        </w:rPr>
      </w:pPr>
    </w:p>
    <w:p w:rsidR="00993906" w:rsidRDefault="00993906" w:rsidP="003208E9">
      <w:pPr>
        <w:spacing w:line="360" w:lineRule="auto"/>
        <w:jc w:val="center"/>
        <w:rPr>
          <w:rFonts w:asciiTheme="majorBidi" w:hAnsiTheme="majorBidi" w:cstheme="majorBidi"/>
          <w:b/>
          <w:bCs/>
          <w:sz w:val="28"/>
          <w:szCs w:val="28"/>
        </w:rPr>
      </w:pPr>
    </w:p>
    <w:p w:rsidR="00993906" w:rsidRDefault="00993906" w:rsidP="003208E9">
      <w:pPr>
        <w:spacing w:line="360" w:lineRule="auto"/>
        <w:jc w:val="center"/>
        <w:rPr>
          <w:rFonts w:asciiTheme="majorBidi" w:hAnsiTheme="majorBidi" w:cstheme="majorBidi"/>
          <w:b/>
          <w:bCs/>
          <w:sz w:val="28"/>
          <w:szCs w:val="28"/>
        </w:rPr>
      </w:pPr>
    </w:p>
    <w:p w:rsidR="00993906" w:rsidRDefault="00993906" w:rsidP="003208E9">
      <w:pPr>
        <w:spacing w:line="360" w:lineRule="auto"/>
        <w:jc w:val="center"/>
        <w:rPr>
          <w:rFonts w:asciiTheme="majorBidi" w:hAnsiTheme="majorBidi" w:cstheme="majorBidi"/>
          <w:b/>
          <w:bCs/>
          <w:sz w:val="28"/>
          <w:szCs w:val="28"/>
        </w:rPr>
      </w:pPr>
    </w:p>
    <w:p w:rsidR="00993906" w:rsidRDefault="00993906" w:rsidP="003208E9">
      <w:pPr>
        <w:spacing w:line="360" w:lineRule="auto"/>
        <w:jc w:val="center"/>
        <w:rPr>
          <w:rFonts w:asciiTheme="majorBidi" w:hAnsiTheme="majorBidi" w:cstheme="majorBidi"/>
          <w:b/>
          <w:bCs/>
          <w:sz w:val="28"/>
          <w:szCs w:val="28"/>
        </w:rPr>
      </w:pPr>
    </w:p>
    <w:p w:rsidR="00993906" w:rsidRDefault="00993906" w:rsidP="003208E9">
      <w:pPr>
        <w:spacing w:line="360" w:lineRule="auto"/>
        <w:jc w:val="center"/>
        <w:rPr>
          <w:rFonts w:asciiTheme="majorBidi" w:hAnsiTheme="majorBidi" w:cstheme="majorBidi"/>
          <w:b/>
          <w:bCs/>
          <w:sz w:val="28"/>
          <w:szCs w:val="28"/>
        </w:rPr>
      </w:pPr>
    </w:p>
    <w:p w:rsidR="00993906" w:rsidRDefault="00993906" w:rsidP="003208E9">
      <w:pPr>
        <w:spacing w:line="360" w:lineRule="auto"/>
        <w:jc w:val="center"/>
        <w:rPr>
          <w:rFonts w:asciiTheme="majorBidi" w:hAnsiTheme="majorBidi" w:cstheme="majorBidi"/>
          <w:b/>
          <w:bCs/>
          <w:sz w:val="28"/>
          <w:szCs w:val="28"/>
        </w:rPr>
      </w:pPr>
    </w:p>
    <w:p w:rsidR="00993906" w:rsidRDefault="00993906" w:rsidP="003208E9">
      <w:pPr>
        <w:spacing w:line="360" w:lineRule="auto"/>
        <w:jc w:val="center"/>
        <w:rPr>
          <w:rFonts w:asciiTheme="majorBidi" w:hAnsiTheme="majorBidi" w:cstheme="majorBidi"/>
          <w:b/>
          <w:bCs/>
          <w:sz w:val="28"/>
          <w:szCs w:val="28"/>
        </w:rPr>
      </w:pPr>
    </w:p>
    <w:p w:rsidR="00993906" w:rsidRDefault="00993906" w:rsidP="003208E9">
      <w:pPr>
        <w:spacing w:line="360" w:lineRule="auto"/>
        <w:jc w:val="center"/>
        <w:rPr>
          <w:rFonts w:asciiTheme="majorBidi" w:hAnsiTheme="majorBidi" w:cstheme="majorBidi"/>
          <w:b/>
          <w:bCs/>
          <w:sz w:val="28"/>
          <w:szCs w:val="28"/>
        </w:rPr>
      </w:pPr>
    </w:p>
    <w:p w:rsidR="0062530C" w:rsidRDefault="0062530C" w:rsidP="003208E9">
      <w:pPr>
        <w:spacing w:line="360" w:lineRule="auto"/>
        <w:jc w:val="center"/>
        <w:rPr>
          <w:rFonts w:asciiTheme="majorBidi" w:hAnsiTheme="majorBidi" w:cstheme="majorBidi"/>
          <w:b/>
          <w:bCs/>
          <w:sz w:val="28"/>
          <w:szCs w:val="28"/>
        </w:rPr>
      </w:pPr>
    </w:p>
    <w:p w:rsidR="003208E9" w:rsidRDefault="00393DBF" w:rsidP="003208E9">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Введение</w:t>
      </w:r>
    </w:p>
    <w:p w:rsidR="00393DBF" w:rsidRPr="003208E9" w:rsidRDefault="00393DBF" w:rsidP="003208E9">
      <w:pPr>
        <w:spacing w:line="360" w:lineRule="auto"/>
        <w:jc w:val="center"/>
        <w:rPr>
          <w:rFonts w:asciiTheme="majorBidi" w:hAnsiTheme="majorBidi" w:cstheme="majorBidi"/>
          <w:b/>
          <w:bCs/>
          <w:sz w:val="28"/>
          <w:szCs w:val="28"/>
        </w:rPr>
      </w:pPr>
    </w:p>
    <w:p w:rsidR="00AF785E" w:rsidRPr="00347EDD" w:rsidRDefault="00AF785E" w:rsidP="000B7874">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Экономисты </w:t>
      </w:r>
      <w:r w:rsidR="000B7874">
        <w:rPr>
          <w:rFonts w:asciiTheme="majorBidi" w:hAnsiTheme="majorBidi" w:cstheme="majorBidi"/>
          <w:sz w:val="28"/>
          <w:szCs w:val="28"/>
        </w:rPr>
        <w:t>склонны положительно относиться к</w:t>
      </w:r>
      <w:r w:rsidRPr="00347EDD">
        <w:rPr>
          <w:rFonts w:asciiTheme="majorBidi" w:hAnsiTheme="majorBidi" w:cstheme="majorBidi"/>
          <w:sz w:val="28"/>
          <w:szCs w:val="28"/>
        </w:rPr>
        <w:t xml:space="preserve"> свободн</w:t>
      </w:r>
      <w:r w:rsidR="000B7874">
        <w:rPr>
          <w:rFonts w:asciiTheme="majorBidi" w:hAnsiTheme="majorBidi" w:cstheme="majorBidi"/>
          <w:sz w:val="28"/>
          <w:szCs w:val="28"/>
        </w:rPr>
        <w:t>ой</w:t>
      </w:r>
      <w:r w:rsidRPr="00347EDD">
        <w:rPr>
          <w:rFonts w:asciiTheme="majorBidi" w:hAnsiTheme="majorBidi" w:cstheme="majorBidi"/>
          <w:sz w:val="28"/>
          <w:szCs w:val="28"/>
        </w:rPr>
        <w:t xml:space="preserve"> торговл</w:t>
      </w:r>
      <w:r w:rsidR="000B7874">
        <w:rPr>
          <w:rFonts w:asciiTheme="majorBidi" w:hAnsiTheme="majorBidi" w:cstheme="majorBidi"/>
          <w:sz w:val="28"/>
          <w:szCs w:val="28"/>
        </w:rPr>
        <w:t>е</w:t>
      </w:r>
      <w:r w:rsidRPr="00347EDD">
        <w:rPr>
          <w:rFonts w:asciiTheme="majorBidi" w:hAnsiTheme="majorBidi" w:cstheme="majorBidi"/>
          <w:sz w:val="28"/>
          <w:szCs w:val="28"/>
        </w:rPr>
        <w:t>, потому что она максимизирует благо</w:t>
      </w:r>
      <w:r w:rsidR="005972E0">
        <w:rPr>
          <w:rFonts w:asciiTheme="majorBidi" w:hAnsiTheme="majorBidi" w:cstheme="majorBidi"/>
          <w:sz w:val="28"/>
          <w:szCs w:val="28"/>
        </w:rPr>
        <w:t>состояние малых</w:t>
      </w:r>
      <w:r w:rsidR="003208E9">
        <w:rPr>
          <w:rFonts w:asciiTheme="majorBidi" w:hAnsiTheme="majorBidi" w:cstheme="majorBidi"/>
          <w:sz w:val="28"/>
          <w:szCs w:val="28"/>
        </w:rPr>
        <w:t xml:space="preserve"> стран. Однако</w:t>
      </w:r>
      <w:r w:rsidRPr="00347EDD">
        <w:rPr>
          <w:rFonts w:asciiTheme="majorBidi" w:hAnsiTheme="majorBidi" w:cstheme="majorBidi"/>
          <w:sz w:val="28"/>
          <w:szCs w:val="28"/>
        </w:rPr>
        <w:t xml:space="preserve"> практически все страны в мире используют такие инструменты торговой политики, как тарифы и субсидии для защиты отраслей отечественной промышленности. Именно это противоречие между теорией и реальным положением дел послужило основным импульсом для новых исследований в этой области экономической науки. Самой цитируемой академической работой в этой области стала статья Гроссмана и Хелпмана «Протекционизм на продажу». В этой статье, аккуратно смоделировав взаимодействие отраслевых групп интересов и государства, авторы вывели итоговое уравнение для расчёта равновесных отраслевых тарифов. Впоследствии, работа Гроссмана и Хелпмана стала основой для многочисленных эмпирических исследований, в которых исследователи пытались объяснить межотраслевые различия тарифов в конкретной стране. Используя данную модель, в нашей работе мы анализируем различия в </w:t>
      </w:r>
      <w:r w:rsidR="00952FF1">
        <w:rPr>
          <w:rFonts w:asciiTheme="majorBidi" w:hAnsiTheme="majorBidi" w:cstheme="majorBidi"/>
          <w:sz w:val="28"/>
          <w:szCs w:val="28"/>
        </w:rPr>
        <w:t>уровнях тарифов до присоединения к В</w:t>
      </w:r>
      <w:r w:rsidR="00906013">
        <w:rPr>
          <w:rFonts w:asciiTheme="majorBidi" w:hAnsiTheme="majorBidi" w:cstheme="majorBidi"/>
          <w:sz w:val="28"/>
          <w:szCs w:val="28"/>
        </w:rPr>
        <w:t>семирной торговой организации (ВТО)</w:t>
      </w:r>
      <w:r w:rsidR="00952FF1">
        <w:rPr>
          <w:rFonts w:asciiTheme="majorBidi" w:hAnsiTheme="majorBidi" w:cstheme="majorBidi"/>
          <w:sz w:val="28"/>
          <w:szCs w:val="28"/>
        </w:rPr>
        <w:t xml:space="preserve"> и различия в </w:t>
      </w:r>
      <w:r w:rsidRPr="00347EDD">
        <w:rPr>
          <w:rFonts w:asciiTheme="majorBidi" w:hAnsiTheme="majorBidi" w:cstheme="majorBidi"/>
          <w:sz w:val="28"/>
          <w:szCs w:val="28"/>
        </w:rPr>
        <w:t>конечных уровнях связывания между отраслями, установленны</w:t>
      </w:r>
      <w:r w:rsidR="00EB2B6D">
        <w:rPr>
          <w:rFonts w:asciiTheme="majorBidi" w:hAnsiTheme="majorBidi" w:cstheme="majorBidi"/>
          <w:sz w:val="28"/>
          <w:szCs w:val="28"/>
        </w:rPr>
        <w:t>х</w:t>
      </w:r>
      <w:r w:rsidRPr="00347EDD">
        <w:rPr>
          <w:rFonts w:asciiTheme="majorBidi" w:hAnsiTheme="majorBidi" w:cstheme="majorBidi"/>
          <w:sz w:val="28"/>
          <w:szCs w:val="28"/>
        </w:rPr>
        <w:t xml:space="preserve"> в процессе переговоров о присоединении России к ВТО. </w:t>
      </w:r>
      <w:r w:rsidRPr="00347EDD">
        <w:rPr>
          <w:rFonts w:asciiTheme="majorBidi" w:hAnsiTheme="majorBidi" w:cstheme="majorBidi"/>
          <w:i/>
          <w:iCs/>
          <w:sz w:val="28"/>
          <w:szCs w:val="28"/>
        </w:rPr>
        <w:t>Объектом</w:t>
      </w:r>
      <w:r w:rsidRPr="00347EDD">
        <w:rPr>
          <w:rFonts w:asciiTheme="majorBidi" w:hAnsiTheme="majorBidi" w:cstheme="majorBidi"/>
          <w:sz w:val="28"/>
          <w:szCs w:val="28"/>
        </w:rPr>
        <w:t xml:space="preserve"> исследования является эндогенность торговых тарифов, в то время как </w:t>
      </w:r>
      <w:r w:rsidRPr="00347EDD">
        <w:rPr>
          <w:rFonts w:asciiTheme="majorBidi" w:hAnsiTheme="majorBidi" w:cstheme="majorBidi"/>
          <w:i/>
          <w:iCs/>
          <w:sz w:val="28"/>
          <w:szCs w:val="28"/>
        </w:rPr>
        <w:t>предметом</w:t>
      </w:r>
      <w:r w:rsidRPr="00347EDD">
        <w:rPr>
          <w:rFonts w:asciiTheme="majorBidi" w:hAnsiTheme="majorBidi" w:cstheme="majorBidi"/>
          <w:sz w:val="28"/>
          <w:szCs w:val="28"/>
        </w:rPr>
        <w:t xml:space="preserve"> – роль отраслевого лоббирования в торговой политики России при присоединении России к ВТО. </w:t>
      </w:r>
      <w:r w:rsidRPr="00347EDD">
        <w:rPr>
          <w:rFonts w:asciiTheme="majorBidi" w:hAnsiTheme="majorBidi" w:cstheme="majorBidi"/>
          <w:i/>
          <w:iCs/>
          <w:sz w:val="28"/>
          <w:szCs w:val="28"/>
        </w:rPr>
        <w:t>Актуальность</w:t>
      </w:r>
      <w:r w:rsidRPr="00347EDD">
        <w:rPr>
          <w:rFonts w:asciiTheme="majorBidi" w:hAnsiTheme="majorBidi" w:cstheme="majorBidi"/>
          <w:sz w:val="28"/>
          <w:szCs w:val="28"/>
        </w:rPr>
        <w:t xml:space="preserve"> нашего исследования может быть объяснена недавним присоединением России к ВТО. Более того, данная работа внесёт значительный вклад в такую область экономической науки, как политическая экономика. Во-первых, формирование тарифов в условиях ВТО ещё недостаточно изучено экономистами. Во-вторых, помимо тестирования основных гипотез модели Гроссмана-Хелпмана на российских данных, мы модифицируем модель для тестир</w:t>
      </w:r>
      <w:r w:rsidR="000B7874">
        <w:rPr>
          <w:rFonts w:asciiTheme="majorBidi" w:hAnsiTheme="majorBidi" w:cstheme="majorBidi"/>
          <w:sz w:val="28"/>
          <w:szCs w:val="28"/>
        </w:rPr>
        <w:t xml:space="preserve">ования дополнительной гипотезы о том, </w:t>
      </w:r>
      <w:r w:rsidR="000B7874">
        <w:rPr>
          <w:rFonts w:asciiTheme="majorBidi" w:hAnsiTheme="majorBidi" w:cstheme="majorBidi"/>
          <w:sz w:val="28"/>
          <w:szCs w:val="28"/>
        </w:rPr>
        <w:lastRenderedPageBreak/>
        <w:t>что все организованные отрасли смогли пролоббировать себе меньшее уменьшение тарифа по сравнению с неорганизованными отраслями.</w:t>
      </w:r>
    </w:p>
    <w:p w:rsidR="00AF785E" w:rsidRPr="00347EDD" w:rsidRDefault="00AF785E" w:rsidP="00AB11C4">
      <w:pPr>
        <w:spacing w:line="360" w:lineRule="auto"/>
        <w:jc w:val="both"/>
        <w:rPr>
          <w:rFonts w:asciiTheme="majorBidi" w:hAnsiTheme="majorBidi" w:cstheme="majorBidi"/>
          <w:sz w:val="28"/>
          <w:szCs w:val="28"/>
        </w:rPr>
      </w:pPr>
      <w:r w:rsidRPr="00347EDD">
        <w:rPr>
          <w:rFonts w:asciiTheme="majorBidi" w:hAnsiTheme="majorBidi" w:cstheme="majorBidi"/>
          <w:i/>
          <w:iCs/>
          <w:sz w:val="28"/>
          <w:szCs w:val="28"/>
        </w:rPr>
        <w:t>Цель</w:t>
      </w:r>
      <w:r w:rsidRPr="00347EDD">
        <w:rPr>
          <w:rFonts w:asciiTheme="majorBidi" w:hAnsiTheme="majorBidi" w:cstheme="majorBidi"/>
          <w:sz w:val="28"/>
          <w:szCs w:val="28"/>
        </w:rPr>
        <w:t xml:space="preserve"> работы – </w:t>
      </w:r>
      <w:r w:rsidR="00952FF1">
        <w:rPr>
          <w:rFonts w:asciiTheme="majorBidi" w:hAnsiTheme="majorBidi" w:cstheme="majorBidi"/>
          <w:sz w:val="28"/>
          <w:szCs w:val="28"/>
        </w:rPr>
        <w:t>оценка роли отраслевого лоббирования при присоединении России к ВТО с использованием</w:t>
      </w:r>
      <w:r w:rsidRPr="00347EDD">
        <w:rPr>
          <w:rFonts w:asciiTheme="majorBidi" w:hAnsiTheme="majorBidi" w:cstheme="majorBidi"/>
          <w:sz w:val="28"/>
          <w:szCs w:val="28"/>
        </w:rPr>
        <w:t xml:space="preserve"> модели Гроссмана</w:t>
      </w:r>
      <w:r w:rsidR="00AB11C4">
        <w:rPr>
          <w:rFonts w:asciiTheme="majorBidi" w:hAnsiTheme="majorBidi" w:cstheme="majorBidi"/>
          <w:sz w:val="28"/>
          <w:szCs w:val="28"/>
        </w:rPr>
        <w:t xml:space="preserve"> </w:t>
      </w:r>
      <w:r w:rsidRPr="00347EDD">
        <w:rPr>
          <w:rFonts w:asciiTheme="majorBidi" w:hAnsiTheme="majorBidi" w:cstheme="majorBidi"/>
          <w:sz w:val="28"/>
          <w:szCs w:val="28"/>
        </w:rPr>
        <w:t>-</w:t>
      </w:r>
      <w:r w:rsidR="00AB11C4">
        <w:rPr>
          <w:rFonts w:asciiTheme="majorBidi" w:hAnsiTheme="majorBidi" w:cstheme="majorBidi"/>
          <w:sz w:val="28"/>
          <w:szCs w:val="28"/>
        </w:rPr>
        <w:t xml:space="preserve"> </w:t>
      </w:r>
      <w:r w:rsidRPr="00347EDD">
        <w:rPr>
          <w:rFonts w:asciiTheme="majorBidi" w:hAnsiTheme="majorBidi" w:cstheme="majorBidi"/>
          <w:sz w:val="28"/>
          <w:szCs w:val="28"/>
        </w:rPr>
        <w:t>Хелпмана. Кроме того, мы проверяем дополнительную гипотезу, взяв за основу вместо уровней тарифов их изменени</w:t>
      </w:r>
      <w:r w:rsidR="00AB11C4">
        <w:rPr>
          <w:rFonts w:asciiTheme="majorBidi" w:hAnsiTheme="majorBidi" w:cstheme="majorBidi"/>
          <w:sz w:val="28"/>
          <w:szCs w:val="28"/>
        </w:rPr>
        <w:t>я</w:t>
      </w:r>
      <w:r w:rsidRPr="00347EDD">
        <w:rPr>
          <w:rFonts w:asciiTheme="majorBidi" w:hAnsiTheme="majorBidi" w:cstheme="majorBidi"/>
          <w:sz w:val="28"/>
          <w:szCs w:val="28"/>
        </w:rPr>
        <w:t xml:space="preserve"> в результате присоединения к ВТО. Таким образом, </w:t>
      </w:r>
      <w:r w:rsidRPr="00347EDD">
        <w:rPr>
          <w:rFonts w:asciiTheme="majorBidi" w:hAnsiTheme="majorBidi" w:cstheme="majorBidi"/>
          <w:i/>
          <w:iCs/>
          <w:sz w:val="28"/>
          <w:szCs w:val="28"/>
        </w:rPr>
        <w:t>гипотезы</w:t>
      </w:r>
      <w:r w:rsidRPr="00347EDD">
        <w:rPr>
          <w:rFonts w:asciiTheme="majorBidi" w:hAnsiTheme="majorBidi" w:cstheme="majorBidi"/>
          <w:sz w:val="28"/>
          <w:szCs w:val="28"/>
        </w:rPr>
        <w:t>, которые тестируются в данном исследовании, - следующие:</w:t>
      </w:r>
    </w:p>
    <w:p w:rsidR="00AF785E" w:rsidRPr="00347EDD" w:rsidRDefault="00AF785E" w:rsidP="00EB2B6D">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1) Для неорганизованных </w:t>
      </w:r>
      <w:r w:rsidR="000B7874">
        <w:rPr>
          <w:rFonts w:asciiTheme="majorBidi" w:hAnsiTheme="majorBidi" w:cstheme="majorBidi"/>
          <w:sz w:val="28"/>
          <w:szCs w:val="28"/>
        </w:rPr>
        <w:t xml:space="preserve">в лоббирующую группу интересов </w:t>
      </w:r>
      <w:r w:rsidRPr="00347EDD">
        <w:rPr>
          <w:rFonts w:asciiTheme="majorBidi" w:hAnsiTheme="majorBidi" w:cstheme="majorBidi"/>
          <w:sz w:val="28"/>
          <w:szCs w:val="28"/>
        </w:rPr>
        <w:t>отраслей: чем больше эластичность импорта товаров отрасли по цене, чем больше объём импорта товаров отрасли и чем меньше уровень выпуска, тем больше уровень тарифа.</w:t>
      </w:r>
    </w:p>
    <w:p w:rsidR="00AF785E" w:rsidRPr="00347EDD" w:rsidRDefault="00AF785E" w:rsidP="00347EDD">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2) Для организованных </w:t>
      </w:r>
      <w:r w:rsidR="000B7874">
        <w:rPr>
          <w:rFonts w:asciiTheme="majorBidi" w:hAnsiTheme="majorBidi" w:cstheme="majorBidi"/>
          <w:sz w:val="28"/>
          <w:szCs w:val="28"/>
        </w:rPr>
        <w:t>в лоббирующую группу интересов</w:t>
      </w:r>
      <w:r w:rsidR="000B7874" w:rsidRPr="00347EDD">
        <w:rPr>
          <w:rFonts w:asciiTheme="majorBidi" w:hAnsiTheme="majorBidi" w:cstheme="majorBidi"/>
          <w:sz w:val="28"/>
          <w:szCs w:val="28"/>
        </w:rPr>
        <w:t xml:space="preserve"> </w:t>
      </w:r>
      <w:r w:rsidRPr="00347EDD">
        <w:rPr>
          <w:rFonts w:asciiTheme="majorBidi" w:hAnsiTheme="majorBidi" w:cstheme="majorBidi"/>
          <w:sz w:val="28"/>
          <w:szCs w:val="28"/>
        </w:rPr>
        <w:t>отраслей: чем больше эластичность импорта товаров отрасли по цене, чем больше объём импорта товаров отрасли и чем меньше уровень выпуска, тем меньше уровень тарифа.</w:t>
      </w:r>
    </w:p>
    <w:p w:rsidR="00AF785E" w:rsidRPr="00347EDD" w:rsidRDefault="00AF785E" w:rsidP="00347EDD">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3) В</w:t>
      </w:r>
      <w:r w:rsidR="00906013">
        <w:rPr>
          <w:rFonts w:asciiTheme="majorBidi" w:hAnsiTheme="majorBidi" w:cstheme="majorBidi"/>
          <w:sz w:val="28"/>
          <w:szCs w:val="28"/>
        </w:rPr>
        <w:t>о всех</w:t>
      </w:r>
      <w:r w:rsidRPr="00347EDD">
        <w:rPr>
          <w:rFonts w:asciiTheme="majorBidi" w:hAnsiTheme="majorBidi" w:cstheme="majorBidi"/>
          <w:sz w:val="28"/>
          <w:szCs w:val="28"/>
        </w:rPr>
        <w:t xml:space="preserve"> организованных </w:t>
      </w:r>
      <w:r w:rsidR="000B7874">
        <w:rPr>
          <w:rFonts w:asciiTheme="majorBidi" w:hAnsiTheme="majorBidi" w:cstheme="majorBidi"/>
          <w:sz w:val="28"/>
          <w:szCs w:val="28"/>
        </w:rPr>
        <w:t>в лоббирующую группу интересов</w:t>
      </w:r>
      <w:r w:rsidR="000B7874" w:rsidRPr="00347EDD">
        <w:rPr>
          <w:rFonts w:asciiTheme="majorBidi" w:hAnsiTheme="majorBidi" w:cstheme="majorBidi"/>
          <w:sz w:val="28"/>
          <w:szCs w:val="28"/>
        </w:rPr>
        <w:t xml:space="preserve"> </w:t>
      </w:r>
      <w:r w:rsidRPr="00347EDD">
        <w:rPr>
          <w:rFonts w:asciiTheme="majorBidi" w:hAnsiTheme="majorBidi" w:cstheme="majorBidi"/>
          <w:sz w:val="28"/>
          <w:szCs w:val="28"/>
        </w:rPr>
        <w:t>отраслях тарифы были снижены меньше в результате присоединения к ВТО, чем в неорганизованных отраслях.</w:t>
      </w:r>
    </w:p>
    <w:p w:rsidR="00AF785E" w:rsidRPr="00347EDD" w:rsidRDefault="00AF785E" w:rsidP="00347EDD">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Для достижения указанной цели в работе были выполнены следующие </w:t>
      </w:r>
      <w:r w:rsidRPr="00347EDD">
        <w:rPr>
          <w:rFonts w:asciiTheme="majorBidi" w:hAnsiTheme="majorBidi" w:cstheme="majorBidi"/>
          <w:i/>
          <w:iCs/>
          <w:sz w:val="28"/>
          <w:szCs w:val="28"/>
        </w:rPr>
        <w:t>задачи</w:t>
      </w:r>
      <w:r w:rsidRPr="00347EDD">
        <w:rPr>
          <w:rFonts w:asciiTheme="majorBidi" w:hAnsiTheme="majorBidi" w:cstheme="majorBidi"/>
          <w:sz w:val="28"/>
          <w:szCs w:val="28"/>
        </w:rPr>
        <w:t>:</w:t>
      </w:r>
    </w:p>
    <w:p w:rsidR="00AF785E" w:rsidRPr="00347EDD" w:rsidRDefault="00AF785E" w:rsidP="000B7874">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1) </w:t>
      </w:r>
      <w:r w:rsidR="000B7874">
        <w:rPr>
          <w:rFonts w:asciiTheme="majorBidi" w:hAnsiTheme="majorBidi" w:cstheme="majorBidi"/>
          <w:sz w:val="28"/>
          <w:szCs w:val="28"/>
        </w:rPr>
        <w:t>Проведён а</w:t>
      </w:r>
      <w:r w:rsidRPr="00347EDD">
        <w:rPr>
          <w:rFonts w:asciiTheme="majorBidi" w:hAnsiTheme="majorBidi" w:cstheme="majorBidi"/>
          <w:sz w:val="28"/>
          <w:szCs w:val="28"/>
        </w:rPr>
        <w:t xml:space="preserve">нализ </w:t>
      </w:r>
      <w:r w:rsidR="00EB2B6D">
        <w:rPr>
          <w:rFonts w:asciiTheme="majorBidi" w:hAnsiTheme="majorBidi" w:cstheme="majorBidi"/>
          <w:sz w:val="28"/>
          <w:szCs w:val="28"/>
        </w:rPr>
        <w:t>теоретической литературы по эндогенному образованию тарифов.</w:t>
      </w:r>
    </w:p>
    <w:p w:rsidR="00AF785E" w:rsidRPr="00347EDD" w:rsidRDefault="00AF785E" w:rsidP="000B7874">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2) Изучен</w:t>
      </w:r>
      <w:r w:rsidR="000B7874">
        <w:rPr>
          <w:rFonts w:asciiTheme="majorBidi" w:hAnsiTheme="majorBidi" w:cstheme="majorBidi"/>
          <w:sz w:val="28"/>
          <w:szCs w:val="28"/>
        </w:rPr>
        <w:t>а</w:t>
      </w:r>
      <w:r w:rsidRPr="00347EDD">
        <w:rPr>
          <w:rFonts w:asciiTheme="majorBidi" w:hAnsiTheme="majorBidi" w:cstheme="majorBidi"/>
          <w:sz w:val="28"/>
          <w:szCs w:val="28"/>
        </w:rPr>
        <w:t xml:space="preserve"> истори</w:t>
      </w:r>
      <w:r w:rsidR="000B7874">
        <w:rPr>
          <w:rFonts w:asciiTheme="majorBidi" w:hAnsiTheme="majorBidi" w:cstheme="majorBidi"/>
          <w:sz w:val="28"/>
          <w:szCs w:val="28"/>
        </w:rPr>
        <w:t>я</w:t>
      </w:r>
      <w:r w:rsidRPr="00347EDD">
        <w:rPr>
          <w:rFonts w:asciiTheme="majorBidi" w:hAnsiTheme="majorBidi" w:cstheme="majorBidi"/>
          <w:sz w:val="28"/>
          <w:szCs w:val="28"/>
        </w:rPr>
        <w:t xml:space="preserve"> переговоров по тарифной части при присоединении к ВТО</w:t>
      </w:r>
      <w:r w:rsidR="00EB2B6D">
        <w:rPr>
          <w:rFonts w:asciiTheme="majorBidi" w:hAnsiTheme="majorBidi" w:cstheme="majorBidi"/>
          <w:sz w:val="28"/>
          <w:szCs w:val="28"/>
        </w:rPr>
        <w:t>.</w:t>
      </w:r>
    </w:p>
    <w:p w:rsidR="00AF785E" w:rsidRPr="00347EDD" w:rsidRDefault="00AF785E" w:rsidP="000B7874">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3) </w:t>
      </w:r>
      <w:r w:rsidR="000B7874">
        <w:rPr>
          <w:rFonts w:asciiTheme="majorBidi" w:hAnsiTheme="majorBidi" w:cstheme="majorBidi"/>
          <w:sz w:val="28"/>
          <w:szCs w:val="28"/>
        </w:rPr>
        <w:t>Проведён а</w:t>
      </w:r>
      <w:r w:rsidRPr="00347EDD">
        <w:rPr>
          <w:rFonts w:asciiTheme="majorBidi" w:hAnsiTheme="majorBidi" w:cstheme="majorBidi"/>
          <w:sz w:val="28"/>
          <w:szCs w:val="28"/>
        </w:rPr>
        <w:t>нализ роли отраслевого лоббирования в формировании торговой политике России</w:t>
      </w:r>
      <w:r w:rsidR="00EB2B6D">
        <w:rPr>
          <w:rFonts w:asciiTheme="majorBidi" w:hAnsiTheme="majorBidi" w:cstheme="majorBidi"/>
          <w:sz w:val="28"/>
          <w:szCs w:val="28"/>
        </w:rPr>
        <w:t>.</w:t>
      </w:r>
    </w:p>
    <w:p w:rsidR="00AF785E" w:rsidRDefault="00AF785E" w:rsidP="000B7874">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lastRenderedPageBreak/>
        <w:t xml:space="preserve">4) </w:t>
      </w:r>
      <w:r w:rsidR="000B7874">
        <w:rPr>
          <w:rFonts w:asciiTheme="majorBidi" w:hAnsiTheme="majorBidi" w:cstheme="majorBidi"/>
          <w:sz w:val="28"/>
          <w:szCs w:val="28"/>
        </w:rPr>
        <w:t>Проведён э</w:t>
      </w:r>
      <w:r w:rsidRPr="00347EDD">
        <w:rPr>
          <w:rFonts w:asciiTheme="majorBidi" w:hAnsiTheme="majorBidi" w:cstheme="majorBidi"/>
          <w:sz w:val="28"/>
          <w:szCs w:val="28"/>
        </w:rPr>
        <w:t>конометрический анализ для тестирования гипотез модели</w:t>
      </w:r>
      <w:r w:rsidR="00EB2B6D">
        <w:rPr>
          <w:rFonts w:asciiTheme="majorBidi" w:hAnsiTheme="majorBidi" w:cstheme="majorBidi"/>
          <w:sz w:val="28"/>
          <w:szCs w:val="28"/>
        </w:rPr>
        <w:t>.</w:t>
      </w:r>
    </w:p>
    <w:p w:rsidR="000B7874" w:rsidRPr="00347EDD" w:rsidRDefault="000B7874" w:rsidP="000B7874">
      <w:pPr>
        <w:spacing w:line="360" w:lineRule="auto"/>
        <w:jc w:val="both"/>
        <w:rPr>
          <w:rFonts w:asciiTheme="majorBidi" w:hAnsiTheme="majorBidi" w:cstheme="majorBidi"/>
          <w:sz w:val="28"/>
          <w:szCs w:val="28"/>
        </w:rPr>
      </w:pPr>
      <w:r>
        <w:rPr>
          <w:rFonts w:asciiTheme="majorBidi" w:hAnsiTheme="majorBidi" w:cstheme="majorBidi"/>
          <w:sz w:val="28"/>
          <w:szCs w:val="28"/>
        </w:rPr>
        <w:t>5) Представлены технические и содержательные результаты исследования</w:t>
      </w:r>
    </w:p>
    <w:p w:rsidR="00AF785E" w:rsidRPr="00347EDD" w:rsidRDefault="00AF785E" w:rsidP="00347EDD">
      <w:pPr>
        <w:spacing w:line="360" w:lineRule="auto"/>
        <w:jc w:val="both"/>
        <w:rPr>
          <w:rFonts w:asciiTheme="majorBidi" w:hAnsiTheme="majorBidi" w:cstheme="majorBidi"/>
          <w:sz w:val="28"/>
          <w:szCs w:val="28"/>
        </w:rPr>
      </w:pPr>
    </w:p>
    <w:p w:rsidR="00AF785E" w:rsidRPr="00347EDD" w:rsidRDefault="00AF785E" w:rsidP="00347EDD">
      <w:pPr>
        <w:spacing w:line="360" w:lineRule="auto"/>
        <w:jc w:val="both"/>
        <w:rPr>
          <w:rFonts w:asciiTheme="majorBidi" w:hAnsiTheme="majorBidi" w:cstheme="majorBidi"/>
          <w:sz w:val="28"/>
          <w:szCs w:val="28"/>
        </w:rPr>
      </w:pPr>
    </w:p>
    <w:p w:rsidR="00AF785E" w:rsidRDefault="00AF785E"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62530C" w:rsidRDefault="0062530C"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Default="000B7874" w:rsidP="00347EDD">
      <w:pPr>
        <w:spacing w:line="360" w:lineRule="auto"/>
        <w:jc w:val="both"/>
        <w:rPr>
          <w:rFonts w:asciiTheme="majorBidi" w:hAnsiTheme="majorBidi" w:cstheme="majorBidi"/>
          <w:sz w:val="28"/>
          <w:szCs w:val="28"/>
        </w:rPr>
      </w:pPr>
    </w:p>
    <w:p w:rsidR="000B7874" w:rsidRPr="00347EDD" w:rsidRDefault="000B7874" w:rsidP="00347EDD">
      <w:pPr>
        <w:spacing w:line="360" w:lineRule="auto"/>
        <w:jc w:val="both"/>
        <w:rPr>
          <w:rFonts w:asciiTheme="majorBidi" w:hAnsiTheme="majorBidi" w:cstheme="majorBidi"/>
          <w:sz w:val="28"/>
          <w:szCs w:val="28"/>
        </w:rPr>
      </w:pPr>
    </w:p>
    <w:p w:rsidR="00AF785E" w:rsidRDefault="00F622AB" w:rsidP="003208E9">
      <w:pPr>
        <w:pStyle w:val="a3"/>
        <w:numPr>
          <w:ilvl w:val="0"/>
          <w:numId w:val="8"/>
        </w:numPr>
        <w:spacing w:line="36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Эндогенное формирование тарифов</w:t>
      </w:r>
    </w:p>
    <w:p w:rsidR="00393DBF" w:rsidRDefault="00393DBF" w:rsidP="00393DBF">
      <w:pPr>
        <w:pStyle w:val="a3"/>
        <w:spacing w:line="360" w:lineRule="auto"/>
        <w:rPr>
          <w:rFonts w:asciiTheme="majorBidi" w:hAnsiTheme="majorBidi" w:cstheme="majorBidi"/>
          <w:b/>
          <w:bCs/>
          <w:sz w:val="28"/>
          <w:szCs w:val="28"/>
        </w:rPr>
      </w:pPr>
    </w:p>
    <w:p w:rsidR="00E048D9" w:rsidRDefault="00E048D9" w:rsidP="00E048D9">
      <w:pPr>
        <w:spacing w:line="360" w:lineRule="auto"/>
        <w:rPr>
          <w:rFonts w:asciiTheme="majorBidi" w:hAnsiTheme="majorBidi" w:cstheme="majorBidi"/>
          <w:sz w:val="28"/>
          <w:szCs w:val="28"/>
        </w:rPr>
      </w:pPr>
      <w:r>
        <w:rPr>
          <w:rFonts w:asciiTheme="majorBidi" w:hAnsiTheme="majorBidi" w:cstheme="majorBidi"/>
          <w:sz w:val="28"/>
          <w:szCs w:val="28"/>
        </w:rPr>
        <w:t>В этой главе проводится обзор теоретической и эмпирической литературы, посвящённой моделям эндогенной торговой политики.</w:t>
      </w:r>
    </w:p>
    <w:p w:rsidR="00393DBF" w:rsidRDefault="00393DBF" w:rsidP="00E048D9">
      <w:pPr>
        <w:spacing w:line="360" w:lineRule="auto"/>
        <w:rPr>
          <w:rFonts w:asciiTheme="majorBidi" w:hAnsiTheme="majorBidi" w:cstheme="majorBidi"/>
          <w:sz w:val="28"/>
          <w:szCs w:val="28"/>
        </w:rPr>
      </w:pPr>
    </w:p>
    <w:p w:rsidR="00E048D9" w:rsidRDefault="00061559" w:rsidP="00591B21">
      <w:pPr>
        <w:pStyle w:val="a3"/>
        <w:numPr>
          <w:ilvl w:val="1"/>
          <w:numId w:val="8"/>
        </w:num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Модели без участия групп интересов</w:t>
      </w:r>
    </w:p>
    <w:p w:rsidR="00393DBF" w:rsidRPr="00993906" w:rsidRDefault="00393DBF" w:rsidP="00393DBF">
      <w:pPr>
        <w:pStyle w:val="a3"/>
        <w:spacing w:line="360" w:lineRule="auto"/>
        <w:ind w:left="1080"/>
        <w:rPr>
          <w:rFonts w:asciiTheme="majorBidi" w:hAnsiTheme="majorBidi" w:cstheme="majorBidi"/>
          <w:b/>
          <w:bCs/>
          <w:sz w:val="28"/>
          <w:szCs w:val="28"/>
        </w:rPr>
      </w:pPr>
    </w:p>
    <w:p w:rsidR="00AF785E" w:rsidRPr="00347EDD" w:rsidRDefault="00AF785E" w:rsidP="00985CDA">
      <w:pPr>
        <w:spacing w:line="360" w:lineRule="auto"/>
        <w:jc w:val="both"/>
        <w:rPr>
          <w:rFonts w:asciiTheme="majorBidi" w:hAnsiTheme="majorBidi" w:cstheme="majorBidi"/>
          <w:noProof/>
          <w:sz w:val="28"/>
          <w:szCs w:val="28"/>
          <w:lang w:eastAsia="ru-RU" w:bidi="ar-LY"/>
        </w:rPr>
      </w:pPr>
      <w:r w:rsidRPr="00347EDD">
        <w:rPr>
          <w:rFonts w:asciiTheme="majorBidi" w:hAnsiTheme="majorBidi" w:cstheme="majorBidi"/>
          <w:sz w:val="28"/>
          <w:szCs w:val="28"/>
        </w:rPr>
        <w:t xml:space="preserve">Основной </w:t>
      </w:r>
      <w:r w:rsidR="000B7874">
        <w:rPr>
          <w:rFonts w:asciiTheme="majorBidi" w:hAnsiTheme="majorBidi" w:cstheme="majorBidi"/>
          <w:sz w:val="28"/>
          <w:szCs w:val="28"/>
        </w:rPr>
        <w:t xml:space="preserve">идеей </w:t>
      </w:r>
      <w:r w:rsidRPr="00347EDD">
        <w:rPr>
          <w:rFonts w:asciiTheme="majorBidi" w:hAnsiTheme="majorBidi" w:cstheme="majorBidi"/>
          <w:sz w:val="28"/>
          <w:szCs w:val="28"/>
        </w:rPr>
        <w:t xml:space="preserve">во всех </w:t>
      </w:r>
      <w:r w:rsidR="005972E0">
        <w:rPr>
          <w:rFonts w:asciiTheme="majorBidi" w:hAnsiTheme="majorBidi" w:cstheme="majorBidi"/>
          <w:sz w:val="28"/>
          <w:szCs w:val="28"/>
        </w:rPr>
        <w:t xml:space="preserve">теоретических </w:t>
      </w:r>
      <w:r w:rsidRPr="00347EDD">
        <w:rPr>
          <w:rFonts w:asciiTheme="majorBidi" w:hAnsiTheme="majorBidi" w:cstheme="majorBidi"/>
          <w:sz w:val="28"/>
          <w:szCs w:val="28"/>
        </w:rPr>
        <w:t xml:space="preserve">работах в этой области была идея о том, что тарифы устанавливаются эндогенно, а не экзогенно, как раньше это предполагалось при попытке количественно оценить зависимость объёмов импорта от уровня тарифа. </w:t>
      </w:r>
      <w:r w:rsidRPr="00347EDD">
        <w:rPr>
          <w:rFonts w:asciiTheme="majorBidi" w:hAnsiTheme="majorBidi" w:cstheme="majorBidi"/>
          <w:noProof/>
          <w:sz w:val="28"/>
          <w:szCs w:val="28"/>
          <w:lang w:eastAsia="ru-RU" w:bidi="ar-LY"/>
        </w:rPr>
        <w:t>Трефлер в 1993 году показал, насколько важно учитывать эндогенность тарифа при расчёте эластичности импорта по тарифу.</w:t>
      </w:r>
      <w:r w:rsidRPr="00347EDD">
        <w:rPr>
          <w:rStyle w:val="a6"/>
          <w:rFonts w:asciiTheme="majorBidi" w:hAnsiTheme="majorBidi" w:cstheme="majorBidi"/>
          <w:noProof/>
          <w:sz w:val="28"/>
          <w:szCs w:val="28"/>
          <w:lang w:eastAsia="ru-RU" w:bidi="ar-LY"/>
        </w:rPr>
        <w:footnoteReference w:id="1"/>
      </w:r>
      <w:r w:rsidRPr="00347EDD">
        <w:rPr>
          <w:rFonts w:asciiTheme="majorBidi" w:hAnsiTheme="majorBidi" w:cstheme="majorBidi"/>
          <w:noProof/>
          <w:sz w:val="28"/>
          <w:szCs w:val="28"/>
          <w:lang w:eastAsia="ru-RU" w:bidi="ar-LY"/>
        </w:rPr>
        <w:t xml:space="preserve"> До работы Трефлера исследователи оценивали зависимость импорта от тарифа, и  она оказывалась слишком маленькой, что не согласовывалось с реальным положением вещей. Однако если учитывать, что не только сам уровень тарифа влияет на импорт, но и объём импорта в отдельной отрасли влияет на размер тарифа, то результаты радикально меняются. Эффект, оказываемый увеличением тарифа на импорт, становится </w:t>
      </w:r>
      <w:r w:rsidR="00985CDA">
        <w:rPr>
          <w:rFonts w:asciiTheme="majorBidi" w:hAnsiTheme="majorBidi" w:cstheme="majorBidi"/>
          <w:noProof/>
          <w:sz w:val="28"/>
          <w:szCs w:val="28"/>
          <w:lang w:eastAsia="ru-RU" w:bidi="ar-LY"/>
        </w:rPr>
        <w:t xml:space="preserve">примерно </w:t>
      </w:r>
      <w:r w:rsidRPr="00347EDD">
        <w:rPr>
          <w:rFonts w:asciiTheme="majorBidi" w:hAnsiTheme="majorBidi" w:cstheme="majorBidi"/>
          <w:noProof/>
          <w:sz w:val="28"/>
          <w:szCs w:val="28"/>
          <w:lang w:eastAsia="ru-RU" w:bidi="ar-LY"/>
        </w:rPr>
        <w:t>в 10 раз больше.</w:t>
      </w:r>
    </w:p>
    <w:p w:rsidR="00AF785E" w:rsidRPr="00347EDD" w:rsidRDefault="00AF785E" w:rsidP="000B7874">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Авторы первых работ, пытавшиеся объяснить формирование тариф</w:t>
      </w:r>
      <w:r w:rsidR="00985CDA">
        <w:rPr>
          <w:rFonts w:asciiTheme="majorBidi" w:hAnsiTheme="majorBidi" w:cstheme="majorBidi"/>
          <w:sz w:val="28"/>
          <w:szCs w:val="28"/>
        </w:rPr>
        <w:t>ов</w:t>
      </w:r>
      <w:r w:rsidRPr="00347EDD">
        <w:rPr>
          <w:rFonts w:asciiTheme="majorBidi" w:hAnsiTheme="majorBidi" w:cstheme="majorBidi"/>
          <w:sz w:val="28"/>
          <w:szCs w:val="28"/>
        </w:rPr>
        <w:t xml:space="preserve">, рассматривали эту проблему следующим образом. Ими использовалась модель </w:t>
      </w:r>
      <w:r w:rsidR="000B7874">
        <w:rPr>
          <w:rFonts w:asciiTheme="majorBidi" w:hAnsiTheme="majorBidi" w:cstheme="majorBidi"/>
          <w:sz w:val="28"/>
          <w:szCs w:val="28"/>
        </w:rPr>
        <w:t>голосования, в котором решение принимало простое большинство</w:t>
      </w:r>
      <w:r w:rsidRPr="00347EDD">
        <w:rPr>
          <w:rFonts w:asciiTheme="majorBidi" w:hAnsiTheme="majorBidi" w:cstheme="majorBidi"/>
          <w:sz w:val="28"/>
          <w:szCs w:val="28"/>
        </w:rPr>
        <w:t>, при этом предполагалось, что избиратели голосуют отдельно по каждому политическому вопросу, в частности по торгов</w:t>
      </w:r>
      <w:r w:rsidR="00AB11C4">
        <w:rPr>
          <w:rFonts w:asciiTheme="majorBidi" w:hAnsiTheme="majorBidi" w:cstheme="majorBidi"/>
          <w:sz w:val="28"/>
          <w:szCs w:val="28"/>
        </w:rPr>
        <w:t>ой политике</w:t>
      </w:r>
      <w:r w:rsidRPr="00347EDD">
        <w:rPr>
          <w:rFonts w:asciiTheme="majorBidi" w:hAnsiTheme="majorBidi" w:cstheme="majorBidi"/>
          <w:sz w:val="28"/>
          <w:szCs w:val="28"/>
        </w:rPr>
        <w:t xml:space="preserve">. В итоге, медианный избиратель </w:t>
      </w:r>
      <w:r w:rsidR="00AB11C4">
        <w:rPr>
          <w:rFonts w:asciiTheme="majorBidi" w:hAnsiTheme="majorBidi" w:cstheme="majorBidi"/>
          <w:sz w:val="28"/>
          <w:szCs w:val="28"/>
        </w:rPr>
        <w:t xml:space="preserve">(с медианным предпочитаемым уровнем тарифа) </w:t>
      </w:r>
      <w:r w:rsidRPr="00347EDD">
        <w:rPr>
          <w:rFonts w:asciiTheme="majorBidi" w:hAnsiTheme="majorBidi" w:cstheme="majorBidi"/>
          <w:sz w:val="28"/>
          <w:szCs w:val="28"/>
        </w:rPr>
        <w:t xml:space="preserve">определяет величину тарифа на определённый товар. Для моделирования </w:t>
      </w:r>
      <w:r w:rsidRPr="00347EDD">
        <w:rPr>
          <w:rFonts w:asciiTheme="majorBidi" w:hAnsiTheme="majorBidi" w:cstheme="majorBidi"/>
          <w:sz w:val="28"/>
          <w:szCs w:val="28"/>
        </w:rPr>
        <w:lastRenderedPageBreak/>
        <w:t xml:space="preserve">предпочтений избирателей исследователи (например, Мэйер) использовали модель специфических факторов или модель Хекшера – </w:t>
      </w:r>
      <w:r w:rsidR="005972E0">
        <w:rPr>
          <w:rFonts w:asciiTheme="majorBidi" w:hAnsiTheme="majorBidi" w:cstheme="majorBidi"/>
          <w:sz w:val="28"/>
          <w:szCs w:val="28"/>
        </w:rPr>
        <w:t>О</w:t>
      </w:r>
      <w:r w:rsidRPr="00347EDD">
        <w:rPr>
          <w:rFonts w:asciiTheme="majorBidi" w:hAnsiTheme="majorBidi" w:cstheme="majorBidi"/>
          <w:sz w:val="28"/>
          <w:szCs w:val="28"/>
        </w:rPr>
        <w:t xml:space="preserve">лина. Так, </w:t>
      </w:r>
      <w:r w:rsidR="0062530C">
        <w:rPr>
          <w:rFonts w:asciiTheme="majorBidi" w:hAnsiTheme="majorBidi" w:cstheme="majorBidi"/>
          <w:sz w:val="28"/>
          <w:szCs w:val="28"/>
        </w:rPr>
        <w:t xml:space="preserve">если использовать в качестве вспомогательной </w:t>
      </w:r>
      <w:r w:rsidRPr="00347EDD">
        <w:rPr>
          <w:rFonts w:asciiTheme="majorBidi" w:hAnsiTheme="majorBidi" w:cstheme="majorBidi"/>
          <w:sz w:val="28"/>
          <w:szCs w:val="28"/>
        </w:rPr>
        <w:t>модел</w:t>
      </w:r>
      <w:r w:rsidR="0062530C">
        <w:rPr>
          <w:rFonts w:asciiTheme="majorBidi" w:hAnsiTheme="majorBidi" w:cstheme="majorBidi"/>
          <w:sz w:val="28"/>
          <w:szCs w:val="28"/>
        </w:rPr>
        <w:t>ь</w:t>
      </w:r>
      <w:r w:rsidRPr="00347EDD">
        <w:rPr>
          <w:rFonts w:asciiTheme="majorBidi" w:hAnsiTheme="majorBidi" w:cstheme="majorBidi"/>
          <w:sz w:val="28"/>
          <w:szCs w:val="28"/>
        </w:rPr>
        <w:t xml:space="preserve"> Хекшера – </w:t>
      </w:r>
      <w:r w:rsidR="00AB11C4">
        <w:rPr>
          <w:rFonts w:asciiTheme="majorBidi" w:hAnsiTheme="majorBidi" w:cstheme="majorBidi"/>
          <w:sz w:val="28"/>
          <w:szCs w:val="28"/>
        </w:rPr>
        <w:t>О</w:t>
      </w:r>
      <w:r w:rsidRPr="00347EDD">
        <w:rPr>
          <w:rFonts w:asciiTheme="majorBidi" w:hAnsiTheme="majorBidi" w:cstheme="majorBidi"/>
          <w:sz w:val="28"/>
          <w:szCs w:val="28"/>
        </w:rPr>
        <w:t>лина</w:t>
      </w:r>
      <w:r w:rsidR="0062530C">
        <w:rPr>
          <w:rFonts w:asciiTheme="majorBidi" w:hAnsiTheme="majorBidi" w:cstheme="majorBidi"/>
          <w:sz w:val="28"/>
          <w:szCs w:val="28"/>
        </w:rPr>
        <w:t>, то</w:t>
      </w:r>
      <w:r w:rsidRPr="00347EDD">
        <w:rPr>
          <w:rFonts w:asciiTheme="majorBidi" w:hAnsiTheme="majorBidi" w:cstheme="majorBidi"/>
          <w:sz w:val="28"/>
          <w:szCs w:val="28"/>
        </w:rPr>
        <w:t xml:space="preserve"> избиратель голосует за установление тарифа на импорт капиталоёмкого товара, если отношение капитала к труду у него больше, чем в среднем по экономике. Введение тарифа на товар приводит к росту внутренних цен на капиталоинтенсивный товар, увеличивает доходы капиталистов, но снижает реальные заработные платы рабочих, занятых в экономике. Однако модель Хекшера – Олина не способна объяснить введение тарифов в силу нескольких причин:</w:t>
      </w:r>
    </w:p>
    <w:p w:rsidR="00AF785E" w:rsidRPr="00347EDD" w:rsidRDefault="00AF785E" w:rsidP="00347EDD">
      <w:pPr>
        <w:pStyle w:val="a3"/>
        <w:numPr>
          <w:ilvl w:val="0"/>
          <w:numId w:val="1"/>
        </w:numPr>
        <w:spacing w:line="360" w:lineRule="auto"/>
        <w:jc w:val="both"/>
        <w:rPr>
          <w:rFonts w:asciiTheme="majorBidi" w:hAnsiTheme="majorBidi" w:cstheme="majorBidi"/>
          <w:sz w:val="28"/>
          <w:szCs w:val="28"/>
        </w:rPr>
      </w:pPr>
      <w:r w:rsidRPr="00347EDD">
        <w:rPr>
          <w:rFonts w:asciiTheme="majorBidi" w:hAnsiTheme="majorBidi" w:cstheme="majorBidi"/>
          <w:sz w:val="28"/>
          <w:szCs w:val="28"/>
        </w:rPr>
        <w:t>Рабочие в отрасли, которая выигрывает от тарифа, часто поддерживают введение тарифа</w:t>
      </w:r>
      <w:r w:rsidR="00985CDA">
        <w:rPr>
          <w:rFonts w:asciiTheme="majorBidi" w:hAnsiTheme="majorBidi" w:cstheme="majorBidi"/>
          <w:sz w:val="28"/>
          <w:szCs w:val="28"/>
        </w:rPr>
        <w:t>.</w:t>
      </w:r>
    </w:p>
    <w:p w:rsidR="00AF785E" w:rsidRPr="00347EDD" w:rsidRDefault="00985CDA" w:rsidP="000B7874">
      <w:pPr>
        <w:pStyle w:val="a3"/>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Согласно модел</w:t>
      </w:r>
      <w:r w:rsidR="000B7874">
        <w:rPr>
          <w:rFonts w:asciiTheme="majorBidi" w:hAnsiTheme="majorBidi" w:cstheme="majorBidi"/>
          <w:sz w:val="28"/>
          <w:szCs w:val="28"/>
        </w:rPr>
        <w:t>и</w:t>
      </w:r>
      <w:r>
        <w:rPr>
          <w:rFonts w:asciiTheme="majorBidi" w:hAnsiTheme="majorBidi" w:cstheme="majorBidi"/>
          <w:sz w:val="28"/>
          <w:szCs w:val="28"/>
        </w:rPr>
        <w:t xml:space="preserve"> </w:t>
      </w:r>
      <w:r w:rsidR="000B7874">
        <w:rPr>
          <w:rFonts w:asciiTheme="majorBidi" w:hAnsiTheme="majorBidi" w:cstheme="majorBidi"/>
          <w:sz w:val="28"/>
          <w:szCs w:val="28"/>
        </w:rPr>
        <w:t xml:space="preserve"> </w:t>
      </w:r>
      <w:r>
        <w:rPr>
          <w:rFonts w:asciiTheme="majorBidi" w:hAnsiTheme="majorBidi" w:cstheme="majorBidi"/>
          <w:sz w:val="28"/>
          <w:szCs w:val="28"/>
        </w:rPr>
        <w:t>Хекшера - Олина</w:t>
      </w:r>
      <w:r w:rsidR="00AF785E" w:rsidRPr="00347EDD">
        <w:rPr>
          <w:rFonts w:asciiTheme="majorBidi" w:hAnsiTheme="majorBidi" w:cstheme="majorBidi"/>
          <w:sz w:val="28"/>
          <w:szCs w:val="28"/>
        </w:rPr>
        <w:t xml:space="preserve"> в отраслях, где доля капиталистов мала по сравнению с рабочими, тариф не будет установлен. Однако это не соответствует реальности.</w:t>
      </w:r>
    </w:p>
    <w:p w:rsidR="00AF785E" w:rsidRPr="00347EDD" w:rsidRDefault="00AF785E" w:rsidP="00347EDD">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Для более точного описания реальности Мейер использовал модель специфических факторов. При использовании этой модели Мейер предполагает, что в экономике много отраслей, и тариф вводится только в одной из них. Тогда возможно два варианта:</w:t>
      </w:r>
    </w:p>
    <w:p w:rsidR="00AF785E" w:rsidRPr="00347EDD" w:rsidRDefault="00AF785E" w:rsidP="00347EDD">
      <w:pPr>
        <w:pStyle w:val="a3"/>
        <w:numPr>
          <w:ilvl w:val="0"/>
          <w:numId w:val="2"/>
        </w:numPr>
        <w:spacing w:line="360" w:lineRule="auto"/>
        <w:jc w:val="both"/>
        <w:rPr>
          <w:rFonts w:asciiTheme="majorBidi" w:hAnsiTheme="majorBidi" w:cstheme="majorBidi"/>
          <w:sz w:val="28"/>
          <w:szCs w:val="28"/>
        </w:rPr>
      </w:pPr>
      <w:r w:rsidRPr="00347EDD">
        <w:rPr>
          <w:rFonts w:asciiTheme="majorBidi" w:hAnsiTheme="majorBidi" w:cstheme="majorBidi"/>
          <w:sz w:val="28"/>
          <w:szCs w:val="28"/>
        </w:rPr>
        <w:t>Если введение тарифа в одной отрасли приводит к увеличению реальных заработных плат во всей экономике, тогда представители других отраслей проголосуют за введение тарифа, и в итоге тариф будет введён.</w:t>
      </w:r>
    </w:p>
    <w:p w:rsidR="00AF785E" w:rsidRPr="00347EDD" w:rsidRDefault="00AF785E" w:rsidP="00347EDD">
      <w:pPr>
        <w:pStyle w:val="a3"/>
        <w:numPr>
          <w:ilvl w:val="0"/>
          <w:numId w:val="2"/>
        </w:num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Если введение тарифа не приводит к изменению реальных заработных плат, то рабочие ничего не выигрывают и не теряют от введения тарифа. Тогда как владельцы капитала в других секторах проигрывают, и поскольку их число превышает число капиталистов в данном секторе, то тариф не вводится. Однако если в экономике число незащищённых секторов больше двух, то может получиться так, что тариф будет </w:t>
      </w:r>
      <w:r w:rsidRPr="00347EDD">
        <w:rPr>
          <w:rFonts w:asciiTheme="majorBidi" w:hAnsiTheme="majorBidi" w:cstheme="majorBidi"/>
          <w:sz w:val="28"/>
          <w:szCs w:val="28"/>
        </w:rPr>
        <w:lastRenderedPageBreak/>
        <w:t>введён. Представители других секторов могут предпочесть не голосовать из-за слишком малых потерь от введения тарифа и высоких издержек голосования. Таким образом, эта теория показывает, что небольшая группа капиталистов в одном секторе может способствовать введению тарифа благодаря лучшей организации своих усилий.</w:t>
      </w:r>
    </w:p>
    <w:p w:rsidR="00AF785E" w:rsidRPr="00347EDD" w:rsidRDefault="00AF785E" w:rsidP="00347EDD">
      <w:pPr>
        <w:pStyle w:val="a3"/>
        <w:spacing w:line="360" w:lineRule="auto"/>
        <w:jc w:val="both"/>
        <w:rPr>
          <w:rFonts w:asciiTheme="majorBidi" w:hAnsiTheme="majorBidi" w:cstheme="majorBidi"/>
          <w:sz w:val="28"/>
          <w:szCs w:val="28"/>
        </w:rPr>
      </w:pPr>
    </w:p>
    <w:p w:rsidR="00AF785E" w:rsidRDefault="00AF785E" w:rsidP="00985CDA">
      <w:pPr>
        <w:spacing w:line="360" w:lineRule="auto"/>
        <w:jc w:val="both"/>
        <w:rPr>
          <w:rFonts w:asciiTheme="majorBidi" w:hAnsiTheme="majorBidi" w:cstheme="majorBidi"/>
          <w:color w:val="000000"/>
          <w:sz w:val="28"/>
          <w:szCs w:val="28"/>
          <w:shd w:val="clear" w:color="auto" w:fill="FFFFFF"/>
        </w:rPr>
      </w:pPr>
      <w:r w:rsidRPr="00347EDD">
        <w:rPr>
          <w:rFonts w:asciiTheme="majorBidi" w:hAnsiTheme="majorBidi" w:cstheme="majorBidi"/>
          <w:color w:val="000000"/>
          <w:sz w:val="28"/>
          <w:szCs w:val="28"/>
          <w:shd w:val="clear" w:color="auto" w:fill="FFFFFF"/>
        </w:rPr>
        <w:t>В другой модели, описанной Хиллманом в 1982 году, лобби также не имеет никакого значения и не предпринимает никаких действий для увеличения размера тарифа. Власти страны выбирают уровень тарифа для каждой отрасли так, чтобы максимизировать свою политическую поддержку. Таким образом, власти максимизируют функцию с двумя аргументами: изменение прибыли отрасли вследствие изменения тарифа и изменение благосостояния населения вследствие изменения тариф</w:t>
      </w:r>
      <w:r w:rsidR="00985CDA">
        <w:rPr>
          <w:rFonts w:asciiTheme="majorBidi" w:hAnsiTheme="majorBidi" w:cstheme="majorBidi"/>
          <w:color w:val="000000"/>
          <w:sz w:val="28"/>
          <w:szCs w:val="28"/>
          <w:shd w:val="clear" w:color="auto" w:fill="FFFFFF"/>
        </w:rPr>
        <w:t>а</w:t>
      </w:r>
      <w:r w:rsidRPr="00347EDD">
        <w:rPr>
          <w:rFonts w:asciiTheme="majorBidi" w:hAnsiTheme="majorBidi" w:cstheme="majorBidi"/>
          <w:color w:val="000000"/>
          <w:sz w:val="28"/>
          <w:szCs w:val="28"/>
          <w:shd w:val="clear" w:color="auto" w:fill="FFFFFF"/>
        </w:rPr>
        <w:t>. Итоговая формула расчета тарифа получается такой же, как и в первой описанной модели, только с одной оговоркой: в модели медианного избирателя вес, присваиваемый как рабочим, так и капиталистам, был одинаковый; тогда как в данной модели отношение весов предпочтений задаётся э</w:t>
      </w:r>
      <w:r w:rsidR="0062530C">
        <w:rPr>
          <w:rFonts w:asciiTheme="majorBidi" w:hAnsiTheme="majorBidi" w:cstheme="majorBidi"/>
          <w:color w:val="000000"/>
          <w:sz w:val="28"/>
          <w:szCs w:val="28"/>
          <w:shd w:val="clear" w:color="auto" w:fill="FFFFFF"/>
        </w:rPr>
        <w:t>кз</w:t>
      </w:r>
      <w:r w:rsidRPr="00347EDD">
        <w:rPr>
          <w:rFonts w:asciiTheme="majorBidi" w:hAnsiTheme="majorBidi" w:cstheme="majorBidi"/>
          <w:color w:val="000000"/>
          <w:sz w:val="28"/>
          <w:szCs w:val="28"/>
          <w:shd w:val="clear" w:color="auto" w:fill="FFFFFF"/>
        </w:rPr>
        <w:t>огенно.</w:t>
      </w:r>
    </w:p>
    <w:p w:rsidR="00061559" w:rsidRDefault="00061559" w:rsidP="0062530C">
      <w:pPr>
        <w:spacing w:line="360" w:lineRule="auto"/>
        <w:jc w:val="both"/>
        <w:rPr>
          <w:rFonts w:asciiTheme="majorBidi" w:hAnsiTheme="majorBidi" w:cstheme="majorBidi"/>
          <w:color w:val="000000"/>
          <w:sz w:val="28"/>
          <w:szCs w:val="28"/>
          <w:shd w:val="clear" w:color="auto" w:fill="FFFFFF"/>
        </w:rPr>
      </w:pPr>
    </w:p>
    <w:p w:rsidR="00061559" w:rsidRDefault="004858CB" w:rsidP="00591B21">
      <w:pPr>
        <w:pStyle w:val="a3"/>
        <w:numPr>
          <w:ilvl w:val="1"/>
          <w:numId w:val="8"/>
        </w:numPr>
        <w:spacing w:line="360" w:lineRule="auto"/>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Роль</w:t>
      </w:r>
      <w:r w:rsidR="00061559" w:rsidRPr="00061559">
        <w:rPr>
          <w:rFonts w:asciiTheme="majorBidi" w:hAnsiTheme="majorBidi" w:cstheme="majorBidi"/>
          <w:b/>
          <w:bCs/>
          <w:color w:val="000000"/>
          <w:sz w:val="28"/>
          <w:szCs w:val="28"/>
          <w:shd w:val="clear" w:color="auto" w:fill="FFFFFF"/>
        </w:rPr>
        <w:t xml:space="preserve"> отраслевого лоббирования</w:t>
      </w:r>
      <w:r>
        <w:rPr>
          <w:rFonts w:asciiTheme="majorBidi" w:hAnsiTheme="majorBidi" w:cstheme="majorBidi"/>
          <w:b/>
          <w:bCs/>
          <w:color w:val="000000"/>
          <w:sz w:val="28"/>
          <w:szCs w:val="28"/>
          <w:shd w:val="clear" w:color="auto" w:fill="FFFFFF"/>
        </w:rPr>
        <w:t xml:space="preserve"> при формировании тарифов</w:t>
      </w:r>
    </w:p>
    <w:p w:rsidR="00061559" w:rsidRPr="00061559" w:rsidRDefault="00061559" w:rsidP="00061559">
      <w:pPr>
        <w:pStyle w:val="a3"/>
        <w:spacing w:line="360" w:lineRule="auto"/>
        <w:ind w:left="1080"/>
        <w:jc w:val="both"/>
        <w:rPr>
          <w:rFonts w:asciiTheme="majorBidi" w:hAnsiTheme="majorBidi" w:cstheme="majorBidi"/>
          <w:b/>
          <w:bCs/>
          <w:color w:val="000000"/>
          <w:sz w:val="28"/>
          <w:szCs w:val="28"/>
          <w:shd w:val="clear" w:color="auto" w:fill="FFFFFF"/>
        </w:rPr>
      </w:pPr>
    </w:p>
    <w:p w:rsidR="00AF785E" w:rsidRPr="00347EDD" w:rsidRDefault="00AB11C4" w:rsidP="00D55761">
      <w:pPr>
        <w:spacing w:line="360" w:lineRule="auto"/>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В другой группе моделей лоббистские группы</w:t>
      </w:r>
      <w:r w:rsidR="00AF785E" w:rsidRPr="00347EDD">
        <w:rPr>
          <w:rFonts w:asciiTheme="majorBidi" w:hAnsiTheme="majorBidi" w:cstheme="majorBidi"/>
          <w:color w:val="000000"/>
          <w:sz w:val="28"/>
          <w:szCs w:val="28"/>
          <w:shd w:val="clear" w:color="auto" w:fill="FFFFFF"/>
        </w:rPr>
        <w:t xml:space="preserve"> активно участвуют в формировании тарифа, в отличие от ранее рассмотренных моделей.</w:t>
      </w:r>
      <w:r w:rsidR="00AF785E" w:rsidRPr="00347EDD">
        <w:rPr>
          <w:rStyle w:val="apple-converted-space"/>
          <w:rFonts w:asciiTheme="majorBidi" w:hAnsiTheme="majorBidi" w:cstheme="majorBidi"/>
          <w:color w:val="000000"/>
          <w:sz w:val="28"/>
          <w:szCs w:val="28"/>
          <w:shd w:val="clear" w:color="auto" w:fill="FFFFFF"/>
        </w:rPr>
        <w:t> </w:t>
      </w:r>
      <w:r w:rsidR="00AF785E" w:rsidRPr="00347EDD">
        <w:rPr>
          <w:rFonts w:asciiTheme="majorBidi" w:hAnsiTheme="majorBidi" w:cstheme="majorBidi"/>
          <w:color w:val="000000"/>
          <w:sz w:val="28"/>
          <w:szCs w:val="28"/>
        </w:rPr>
        <w:br/>
      </w:r>
      <w:r w:rsidR="00AF785E" w:rsidRPr="00347EDD">
        <w:rPr>
          <w:rFonts w:asciiTheme="majorBidi" w:hAnsiTheme="majorBidi" w:cstheme="majorBidi"/>
          <w:color w:val="000000"/>
          <w:sz w:val="28"/>
          <w:szCs w:val="28"/>
          <w:shd w:val="clear" w:color="auto" w:fill="FFFFFF"/>
        </w:rPr>
        <w:t>Файндли и Веллис в 1982 году предложили одну из таких моделей.</w:t>
      </w:r>
      <w:r w:rsidR="00AF785E" w:rsidRPr="00347EDD">
        <w:rPr>
          <w:rStyle w:val="a6"/>
          <w:rFonts w:asciiTheme="majorBidi" w:hAnsiTheme="majorBidi" w:cstheme="majorBidi"/>
          <w:color w:val="000000"/>
          <w:sz w:val="28"/>
          <w:szCs w:val="28"/>
          <w:shd w:val="clear" w:color="auto" w:fill="FFFFFF"/>
        </w:rPr>
        <w:footnoteReference w:id="2"/>
      </w:r>
      <w:r w:rsidR="00AF785E" w:rsidRPr="00347EDD">
        <w:rPr>
          <w:rFonts w:asciiTheme="majorBidi" w:hAnsiTheme="majorBidi" w:cstheme="majorBidi"/>
          <w:color w:val="000000"/>
          <w:sz w:val="28"/>
          <w:szCs w:val="28"/>
          <w:shd w:val="clear" w:color="auto" w:fill="FFFFFF"/>
        </w:rPr>
        <w:t xml:space="preserve"> В экономике два сектора: пропротекционисткий и анипротекционисткий. Соответственно оба сектора выделяют ресурсы (финансовые, трудовые) для изменения тарифа в свою пользу, стараясь максимизировать чистый </w:t>
      </w:r>
      <w:r w:rsidR="00AF785E" w:rsidRPr="00347EDD">
        <w:rPr>
          <w:rFonts w:asciiTheme="majorBidi" w:hAnsiTheme="majorBidi" w:cstheme="majorBidi"/>
          <w:color w:val="000000"/>
          <w:sz w:val="28"/>
          <w:szCs w:val="28"/>
          <w:shd w:val="clear" w:color="auto" w:fill="FFFFFF"/>
        </w:rPr>
        <w:lastRenderedPageBreak/>
        <w:t xml:space="preserve">выигрыш. При этом оба сектора учитывают, что на выбор тарифа влияют не только его действия, но и усилия конкурентного сектора. Данное взаимодействие описывается некооперативной игрой, в которой стороны одновременно выбирают </w:t>
      </w:r>
      <w:r w:rsidR="00985CDA">
        <w:rPr>
          <w:rFonts w:asciiTheme="majorBidi" w:hAnsiTheme="majorBidi" w:cstheme="majorBidi"/>
          <w:color w:val="000000"/>
          <w:sz w:val="28"/>
          <w:szCs w:val="28"/>
          <w:shd w:val="clear" w:color="auto" w:fill="FFFFFF"/>
        </w:rPr>
        <w:t xml:space="preserve">уровень </w:t>
      </w:r>
      <w:r w:rsidR="00AF785E" w:rsidRPr="00347EDD">
        <w:rPr>
          <w:rFonts w:asciiTheme="majorBidi" w:hAnsiTheme="majorBidi" w:cstheme="majorBidi"/>
          <w:color w:val="000000"/>
          <w:sz w:val="28"/>
          <w:szCs w:val="28"/>
          <w:shd w:val="clear" w:color="auto" w:fill="FFFFFF"/>
        </w:rPr>
        <w:t xml:space="preserve">собственных вкладываемых усилий (денежные взносы). В итоге оказывается, что будет ли сектор защищен тарифом или нет, будет зависеть от того, чья эффективность вложенных средств больше. Если тариф устанавливается, то его размер будет зависеть от отношения эффективностей использования вложенных средств, а также от </w:t>
      </w:r>
      <w:r w:rsidR="00D55761">
        <w:rPr>
          <w:rFonts w:asciiTheme="majorBidi" w:hAnsiTheme="majorBidi" w:cstheme="majorBidi"/>
          <w:color w:val="000000"/>
          <w:sz w:val="28"/>
          <w:szCs w:val="28"/>
          <w:shd w:val="clear" w:color="auto" w:fill="FFFFFF"/>
        </w:rPr>
        <w:t>степени концентрации собственности в секторе</w:t>
      </w:r>
      <w:r w:rsidR="00AF785E" w:rsidRPr="00347EDD">
        <w:rPr>
          <w:rFonts w:asciiTheme="majorBidi" w:hAnsiTheme="majorBidi" w:cstheme="majorBidi"/>
          <w:color w:val="000000"/>
          <w:sz w:val="28"/>
          <w:szCs w:val="28"/>
          <w:shd w:val="clear" w:color="auto" w:fill="FFFFFF"/>
        </w:rPr>
        <w:t xml:space="preserve">. Чем </w:t>
      </w:r>
      <w:r w:rsidR="00D55761">
        <w:rPr>
          <w:rFonts w:asciiTheme="majorBidi" w:hAnsiTheme="majorBidi" w:cstheme="majorBidi"/>
          <w:color w:val="000000"/>
          <w:sz w:val="28"/>
          <w:szCs w:val="28"/>
          <w:shd w:val="clear" w:color="auto" w:fill="FFFFFF"/>
        </w:rPr>
        <w:t>больше концентрация собственности в</w:t>
      </w:r>
      <w:r w:rsidR="00AF785E" w:rsidRPr="00347EDD">
        <w:rPr>
          <w:rFonts w:asciiTheme="majorBidi" w:hAnsiTheme="majorBidi" w:cstheme="majorBidi"/>
          <w:color w:val="000000"/>
          <w:sz w:val="28"/>
          <w:szCs w:val="28"/>
          <w:shd w:val="clear" w:color="auto" w:fill="FFFFFF"/>
        </w:rPr>
        <w:t xml:space="preserve"> сектор</w:t>
      </w:r>
      <w:r w:rsidR="00D55761">
        <w:rPr>
          <w:rFonts w:asciiTheme="majorBidi" w:hAnsiTheme="majorBidi" w:cstheme="majorBidi"/>
          <w:color w:val="000000"/>
          <w:sz w:val="28"/>
          <w:szCs w:val="28"/>
          <w:shd w:val="clear" w:color="auto" w:fill="FFFFFF"/>
        </w:rPr>
        <w:t>е</w:t>
      </w:r>
      <w:r w:rsidR="00AF785E" w:rsidRPr="00347EDD">
        <w:rPr>
          <w:rFonts w:asciiTheme="majorBidi" w:hAnsiTheme="majorBidi" w:cstheme="majorBidi"/>
          <w:color w:val="000000"/>
          <w:sz w:val="28"/>
          <w:szCs w:val="28"/>
          <w:shd w:val="clear" w:color="auto" w:fill="FFFFFF"/>
        </w:rPr>
        <w:t>, тем больше тариф, что противоречит выводам предыдущих моделей.</w:t>
      </w:r>
    </w:p>
    <w:p w:rsidR="00AF785E" w:rsidRPr="00347EDD" w:rsidRDefault="00AF785E" w:rsidP="00347EDD">
      <w:pPr>
        <w:spacing w:line="360" w:lineRule="auto"/>
        <w:jc w:val="both"/>
        <w:rPr>
          <w:rFonts w:asciiTheme="majorBidi" w:hAnsiTheme="majorBidi" w:cstheme="majorBidi"/>
          <w:sz w:val="28"/>
          <w:szCs w:val="28"/>
        </w:rPr>
      </w:pPr>
      <w:r w:rsidRPr="00347EDD">
        <w:rPr>
          <w:rFonts w:asciiTheme="majorBidi" w:hAnsiTheme="majorBidi" w:cstheme="majorBidi"/>
          <w:color w:val="000000"/>
          <w:sz w:val="28"/>
          <w:szCs w:val="28"/>
          <w:shd w:val="clear" w:color="auto" w:fill="FFFFFF"/>
        </w:rPr>
        <w:t>Следующая модель из данной серии - модель, пытающаяся объяснить размер устанавливаемого тарифа взаимодействием 4 игроков: двух партий и двух лобби, конкурирующих друг с другом.</w:t>
      </w:r>
      <w:r w:rsidRPr="00347EDD">
        <w:rPr>
          <w:rStyle w:val="apple-converted-space"/>
          <w:rFonts w:asciiTheme="majorBidi" w:hAnsiTheme="majorBidi" w:cstheme="majorBidi"/>
          <w:color w:val="000000"/>
          <w:sz w:val="28"/>
          <w:szCs w:val="28"/>
          <w:shd w:val="clear" w:color="auto" w:fill="FFFFFF"/>
        </w:rPr>
        <w:t> </w:t>
      </w:r>
      <w:r w:rsidRPr="00347EDD">
        <w:rPr>
          <w:rFonts w:asciiTheme="majorBidi" w:hAnsiTheme="majorBidi" w:cstheme="majorBidi"/>
          <w:sz w:val="28"/>
          <w:szCs w:val="28"/>
        </w:rPr>
        <w:t>Она была описана Мэгги, Брок и Янг в 1989 году. В отличие от модели Файдли и Веллиса Мэгги и соавторы предполагают, что лобби пытаются оказать влияние не на саму торговую политику, а на исход выборов. В то же время выбор типа торговой политики осуществляется политическими партиями до выборов и до выбора лобби финансовых взносов партиям.</w:t>
      </w:r>
      <w:r w:rsidRPr="00347EDD">
        <w:rPr>
          <w:rStyle w:val="a6"/>
          <w:rFonts w:asciiTheme="majorBidi" w:hAnsiTheme="majorBidi" w:cstheme="majorBidi"/>
          <w:sz w:val="28"/>
          <w:szCs w:val="28"/>
        </w:rPr>
        <w:footnoteReference w:id="3"/>
      </w:r>
    </w:p>
    <w:p w:rsidR="00700F19" w:rsidRPr="00347EDD" w:rsidRDefault="00AF785E" w:rsidP="00985CDA">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Полноценная модель,  учитывающая взаимодействие избирателей, групп влияния и политиков, была разработана Хелпманом и Гроссманом в 1994 году.</w:t>
      </w:r>
      <w:r w:rsidRPr="00347EDD">
        <w:rPr>
          <w:rStyle w:val="a6"/>
          <w:rFonts w:asciiTheme="majorBidi" w:hAnsiTheme="majorBidi" w:cstheme="majorBidi"/>
          <w:sz w:val="28"/>
          <w:szCs w:val="28"/>
        </w:rPr>
        <w:footnoteReference w:id="4"/>
      </w:r>
      <w:r w:rsidRPr="00347EDD">
        <w:rPr>
          <w:rFonts w:asciiTheme="majorBidi" w:hAnsiTheme="majorBidi" w:cstheme="majorBidi"/>
          <w:sz w:val="28"/>
          <w:szCs w:val="28"/>
        </w:rPr>
        <w:t xml:space="preserve"> В модели определя</w:t>
      </w:r>
      <w:r w:rsidR="00985CDA">
        <w:rPr>
          <w:rFonts w:asciiTheme="majorBidi" w:hAnsiTheme="majorBidi" w:cstheme="majorBidi"/>
          <w:sz w:val="28"/>
          <w:szCs w:val="28"/>
        </w:rPr>
        <w:t>е</w:t>
      </w:r>
      <w:r w:rsidRPr="00347EDD">
        <w:rPr>
          <w:rFonts w:asciiTheme="majorBidi" w:hAnsiTheme="majorBidi" w:cstheme="majorBidi"/>
          <w:sz w:val="28"/>
          <w:szCs w:val="28"/>
        </w:rPr>
        <w:t>тся равновесный набор торговых политик и взносов групп влияния, при этом предположения о вкусах, технологиях, структурах рынка и институциональных особенностей – примитивны. Основным отличием от модели Мэгги, Брок, Янг стало то, что лобби стремятся оказать влияние не на исход выборов, а на выбор торговой политики действующими властями.</w:t>
      </w:r>
      <w:r w:rsidR="00F01D6A" w:rsidRPr="00347EDD">
        <w:rPr>
          <w:rFonts w:asciiTheme="majorBidi" w:hAnsiTheme="majorBidi" w:cstheme="majorBidi"/>
          <w:sz w:val="28"/>
          <w:szCs w:val="28"/>
        </w:rPr>
        <w:t xml:space="preserve"> Гроссман и Хелпман утверждают, что </w:t>
      </w:r>
      <w:r w:rsidR="00F01D6A" w:rsidRPr="00347EDD">
        <w:rPr>
          <w:rFonts w:asciiTheme="majorBidi" w:hAnsiTheme="majorBidi" w:cstheme="majorBidi"/>
          <w:sz w:val="28"/>
          <w:szCs w:val="28"/>
        </w:rPr>
        <w:lastRenderedPageBreak/>
        <w:t>группы интересов делают политические взносы действующим конгрессменам через Комитеты политических действий (</w:t>
      </w:r>
      <w:r w:rsidR="00F01D6A" w:rsidRPr="00347EDD">
        <w:rPr>
          <w:rFonts w:asciiTheme="majorBidi" w:hAnsiTheme="majorBidi" w:cstheme="majorBidi"/>
          <w:sz w:val="28"/>
          <w:szCs w:val="28"/>
          <w:lang w:val="en-US"/>
        </w:rPr>
        <w:t>PAC</w:t>
      </w:r>
      <w:r w:rsidR="00F01D6A" w:rsidRPr="00347EDD">
        <w:rPr>
          <w:rFonts w:asciiTheme="majorBidi" w:hAnsiTheme="majorBidi" w:cstheme="majorBidi"/>
          <w:sz w:val="28"/>
          <w:szCs w:val="28"/>
        </w:rPr>
        <w:t>). Обычно эти «взносы» осуществляются физическими или юридическими лицами с целью</w:t>
      </w:r>
      <w:r w:rsidR="00700F19" w:rsidRPr="00347EDD">
        <w:rPr>
          <w:rFonts w:asciiTheme="majorBidi" w:hAnsiTheme="majorBidi" w:cstheme="majorBidi"/>
          <w:sz w:val="28"/>
          <w:szCs w:val="28"/>
        </w:rPr>
        <w:t xml:space="preserve"> поддержки определённой партии или кандидата на выборах. Однако авторы статьи приводят несколько фактов в пользу того, что на самом деле группы влияния таким образом подкупают парламентёров с тем, чтобы они в следующем периоде установили «обещанные» торговые ограничения.</w:t>
      </w:r>
    </w:p>
    <w:p w:rsidR="00700F19" w:rsidRPr="00347EDD" w:rsidRDefault="00700F19" w:rsidP="00985CDA">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Во-первых,</w:t>
      </w:r>
      <w:r w:rsidR="00566842">
        <w:rPr>
          <w:rFonts w:asciiTheme="majorBidi" w:hAnsiTheme="majorBidi" w:cstheme="majorBidi"/>
          <w:sz w:val="28"/>
          <w:szCs w:val="28"/>
        </w:rPr>
        <w:t xml:space="preserve"> больше чем 80% конгрессменов, которые получа</w:t>
      </w:r>
      <w:r w:rsidR="00985CDA">
        <w:rPr>
          <w:rFonts w:asciiTheme="majorBidi" w:hAnsiTheme="majorBidi" w:cstheme="majorBidi"/>
          <w:sz w:val="28"/>
          <w:szCs w:val="28"/>
        </w:rPr>
        <w:t>ли</w:t>
      </w:r>
      <w:r w:rsidR="00566842">
        <w:rPr>
          <w:rFonts w:asciiTheme="majorBidi" w:hAnsiTheme="majorBidi" w:cstheme="majorBidi"/>
          <w:sz w:val="28"/>
          <w:szCs w:val="28"/>
        </w:rPr>
        <w:t xml:space="preserve"> больше всего средств от Комитетов политических действий, выигрывали выборы со значительным перевесом. Э</w:t>
      </w:r>
      <w:r w:rsidR="00391402">
        <w:rPr>
          <w:rFonts w:asciiTheme="majorBidi" w:hAnsiTheme="majorBidi" w:cstheme="majorBidi"/>
          <w:sz w:val="28"/>
          <w:szCs w:val="28"/>
        </w:rPr>
        <w:t>то указывает на то, что средства, вносимые в комитеты для поддержания определённого кандидата, направля</w:t>
      </w:r>
      <w:r w:rsidR="00985CDA">
        <w:rPr>
          <w:rFonts w:asciiTheme="majorBidi" w:hAnsiTheme="majorBidi" w:cstheme="majorBidi"/>
          <w:sz w:val="28"/>
          <w:szCs w:val="28"/>
        </w:rPr>
        <w:t>лись</w:t>
      </w:r>
      <w:r w:rsidR="00391402">
        <w:rPr>
          <w:rFonts w:asciiTheme="majorBidi" w:hAnsiTheme="majorBidi" w:cstheme="majorBidi"/>
          <w:sz w:val="28"/>
          <w:szCs w:val="28"/>
        </w:rPr>
        <w:t xml:space="preserve"> кандидатам, которые вероятнее всего останутся в Конгрессе. Этот факт приводят в своей работе Гроссман и Хелпман, ссылаясь на работу Магельби и Нельсон в доказательство того, что средства направляются кандидатам с целью их подкупа, а не поддержки на выборах.</w:t>
      </w:r>
    </w:p>
    <w:p w:rsidR="00AF785E" w:rsidRPr="00347EDD" w:rsidRDefault="00391402" w:rsidP="00391402">
      <w:pPr>
        <w:spacing w:line="360" w:lineRule="auto"/>
        <w:jc w:val="both"/>
        <w:rPr>
          <w:rFonts w:asciiTheme="majorBidi" w:hAnsiTheme="majorBidi" w:cstheme="majorBidi"/>
          <w:sz w:val="28"/>
          <w:szCs w:val="28"/>
        </w:rPr>
      </w:pPr>
      <w:r>
        <w:rPr>
          <w:rFonts w:asciiTheme="majorBidi" w:hAnsiTheme="majorBidi" w:cstheme="majorBidi"/>
          <w:sz w:val="28"/>
          <w:szCs w:val="28"/>
        </w:rPr>
        <w:t>Во-вторых, политики, находящиеся у власти, получают для своих избирательных кампаний средств намного больше, чем их конкуренты. Кроме того, большая часть «взносов» делается в первые 18 месяцев избирательного цикла, часто до определения конкурента на выборах.</w:t>
      </w:r>
      <w:r>
        <w:rPr>
          <w:rStyle w:val="a6"/>
          <w:rFonts w:asciiTheme="majorBidi" w:hAnsiTheme="majorBidi" w:cstheme="majorBidi"/>
          <w:sz w:val="28"/>
          <w:szCs w:val="28"/>
        </w:rPr>
        <w:footnoteReference w:id="5"/>
      </w:r>
      <w:r w:rsidR="00F01D6A" w:rsidRPr="00347EDD">
        <w:rPr>
          <w:rFonts w:asciiTheme="majorBidi" w:hAnsiTheme="majorBidi" w:cstheme="majorBidi"/>
          <w:sz w:val="28"/>
          <w:szCs w:val="28"/>
        </w:rPr>
        <w:t xml:space="preserve">   </w:t>
      </w:r>
      <w:r w:rsidR="00AF785E" w:rsidRPr="00347EDD">
        <w:rPr>
          <w:rFonts w:asciiTheme="majorBidi" w:hAnsiTheme="majorBidi" w:cstheme="majorBidi"/>
          <w:sz w:val="28"/>
          <w:szCs w:val="28"/>
        </w:rPr>
        <w:t xml:space="preserve"> </w:t>
      </w:r>
    </w:p>
    <w:p w:rsidR="00EB2A87" w:rsidRPr="00347EDD" w:rsidRDefault="00AF785E" w:rsidP="00347EDD">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Модель была построена для малой экономики, </w:t>
      </w:r>
      <w:r w:rsidR="00700F19" w:rsidRPr="00347EDD">
        <w:rPr>
          <w:rFonts w:asciiTheme="majorBidi" w:hAnsiTheme="majorBidi" w:cstheme="majorBidi"/>
          <w:sz w:val="28"/>
          <w:szCs w:val="28"/>
        </w:rPr>
        <w:t xml:space="preserve">то есть </w:t>
      </w:r>
      <w:r w:rsidRPr="00347EDD">
        <w:rPr>
          <w:rFonts w:asciiTheme="majorBidi" w:hAnsiTheme="majorBidi" w:cstheme="majorBidi"/>
          <w:sz w:val="28"/>
          <w:szCs w:val="28"/>
        </w:rPr>
        <w:t>любые о</w:t>
      </w:r>
      <w:r w:rsidR="00700F19" w:rsidRPr="00347EDD">
        <w:rPr>
          <w:rFonts w:asciiTheme="majorBidi" w:hAnsiTheme="majorBidi" w:cstheme="majorBidi"/>
          <w:sz w:val="28"/>
          <w:szCs w:val="28"/>
        </w:rPr>
        <w:t xml:space="preserve">тклонения от свободной торговли отрицательно влияют на общественное благосостояние. </w:t>
      </w:r>
      <w:r w:rsidRPr="00347EDD">
        <w:rPr>
          <w:rFonts w:asciiTheme="majorBidi" w:hAnsiTheme="majorBidi" w:cstheme="majorBidi"/>
          <w:sz w:val="28"/>
          <w:szCs w:val="28"/>
        </w:rPr>
        <w:t xml:space="preserve">В модели  есть </w:t>
      </w:r>
      <w:r w:rsidR="00EB2A87" w:rsidRPr="00347EDD">
        <w:rPr>
          <w:rFonts w:asciiTheme="majorBidi" w:hAnsiTheme="majorBidi" w:cstheme="majorBidi"/>
          <w:sz w:val="28"/>
          <w:szCs w:val="28"/>
        </w:rPr>
        <w:t>несколько</w:t>
      </w:r>
      <w:r w:rsidRPr="00347EDD">
        <w:rPr>
          <w:rFonts w:asciiTheme="majorBidi" w:hAnsiTheme="majorBidi" w:cstheme="majorBidi"/>
          <w:sz w:val="28"/>
          <w:szCs w:val="28"/>
        </w:rPr>
        <w:t xml:space="preserve"> основных игрок</w:t>
      </w:r>
      <w:r w:rsidR="00EB2A87" w:rsidRPr="00347EDD">
        <w:rPr>
          <w:rFonts w:asciiTheme="majorBidi" w:hAnsiTheme="majorBidi" w:cstheme="majorBidi"/>
          <w:sz w:val="28"/>
          <w:szCs w:val="28"/>
        </w:rPr>
        <w:t>ов</w:t>
      </w:r>
      <w:r w:rsidRPr="00347EDD">
        <w:rPr>
          <w:rFonts w:asciiTheme="majorBidi" w:hAnsiTheme="majorBidi" w:cstheme="majorBidi"/>
          <w:sz w:val="28"/>
          <w:szCs w:val="28"/>
        </w:rPr>
        <w:t xml:space="preserve">: </w:t>
      </w:r>
      <w:r w:rsidR="00EB2A87" w:rsidRPr="00347EDD">
        <w:rPr>
          <w:rFonts w:asciiTheme="majorBidi" w:hAnsiTheme="majorBidi" w:cstheme="majorBidi"/>
          <w:sz w:val="28"/>
          <w:szCs w:val="28"/>
        </w:rPr>
        <w:t xml:space="preserve">население, государство, организованные и неорганизованные отрасли. </w:t>
      </w:r>
    </w:p>
    <w:p w:rsidR="00EB2A87" w:rsidRPr="00347EDD" w:rsidRDefault="002D6A45" w:rsidP="00985CDA">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Размер торговых ограничений согласно модели определяется из взаимодействия государства и отраслевых групп интересов. Государство максимизирует функцию своей полезности, </w:t>
      </w:r>
      <w:r w:rsidR="00985CDA">
        <w:rPr>
          <w:rFonts w:asciiTheme="majorBidi" w:hAnsiTheme="majorBidi" w:cstheme="majorBidi"/>
          <w:sz w:val="28"/>
          <w:szCs w:val="28"/>
        </w:rPr>
        <w:t>которая зависит</w:t>
      </w:r>
      <w:r w:rsidRPr="00347EDD">
        <w:rPr>
          <w:rFonts w:asciiTheme="majorBidi" w:hAnsiTheme="majorBidi" w:cstheme="majorBidi"/>
          <w:sz w:val="28"/>
          <w:szCs w:val="28"/>
        </w:rPr>
        <w:t xml:space="preserve"> от </w:t>
      </w:r>
      <w:r w:rsidRPr="00347EDD">
        <w:rPr>
          <w:rFonts w:asciiTheme="majorBidi" w:hAnsiTheme="majorBidi" w:cstheme="majorBidi"/>
          <w:sz w:val="28"/>
          <w:szCs w:val="28"/>
        </w:rPr>
        <w:lastRenderedPageBreak/>
        <w:t>общественного благосостояния</w:t>
      </w:r>
      <w:r w:rsidR="00EB2A87" w:rsidRPr="00347EDD">
        <w:rPr>
          <w:rFonts w:asciiTheme="majorBidi" w:hAnsiTheme="majorBidi" w:cstheme="majorBidi"/>
          <w:sz w:val="28"/>
          <w:szCs w:val="28"/>
        </w:rPr>
        <w:t xml:space="preserve"> (</w:t>
      </w:r>
      <w:r w:rsidR="00EB2A87" w:rsidRPr="00347EDD">
        <w:rPr>
          <w:rFonts w:asciiTheme="majorBidi" w:hAnsiTheme="majorBidi" w:cstheme="majorBidi"/>
          <w:sz w:val="28"/>
          <w:szCs w:val="28"/>
          <w:lang w:val="en-US"/>
        </w:rPr>
        <w:t>W</w:t>
      </w:r>
      <w:r w:rsidR="00EB2A87" w:rsidRPr="00347EDD">
        <w:rPr>
          <w:rFonts w:asciiTheme="majorBidi" w:hAnsiTheme="majorBidi" w:cstheme="majorBidi"/>
          <w:sz w:val="28"/>
          <w:szCs w:val="28"/>
        </w:rPr>
        <w:t>(</w:t>
      </w:r>
      <w:r w:rsidR="00EB2A87" w:rsidRPr="00347EDD">
        <w:rPr>
          <w:rFonts w:asciiTheme="majorBidi" w:hAnsiTheme="majorBidi" w:cstheme="majorBidi"/>
          <w:sz w:val="28"/>
          <w:szCs w:val="28"/>
          <w:lang w:val="en-US"/>
        </w:rPr>
        <w:t>p</w:t>
      </w:r>
      <w:r w:rsidR="00EB2A87" w:rsidRPr="00347EDD">
        <w:rPr>
          <w:rFonts w:asciiTheme="majorBidi" w:hAnsiTheme="majorBidi" w:cstheme="majorBidi"/>
          <w:sz w:val="28"/>
          <w:szCs w:val="28"/>
        </w:rPr>
        <w:t xml:space="preserve">)) </w:t>
      </w:r>
      <w:r w:rsidRPr="00347EDD">
        <w:rPr>
          <w:rFonts w:asciiTheme="majorBidi" w:hAnsiTheme="majorBidi" w:cstheme="majorBidi"/>
          <w:sz w:val="28"/>
          <w:szCs w:val="28"/>
        </w:rPr>
        <w:t xml:space="preserve"> и политических взносов, полученных от лоббистских групп</w:t>
      </w:r>
      <w:r w:rsidR="00EB2A87" w:rsidRPr="00347EDD">
        <w:rPr>
          <w:rFonts w:asciiTheme="majorBidi" w:hAnsiTheme="majorBidi" w:cstheme="majorBidi"/>
          <w:sz w:val="28"/>
          <w:szCs w:val="28"/>
        </w:rPr>
        <w:t>(</w:t>
      </w: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C</m:t>
            </m:r>
          </m:e>
          <m:sub>
            <m:r>
              <w:rPr>
                <w:rFonts w:ascii="Cambria Math" w:hAnsi="Cambria Math" w:cstheme="majorBidi"/>
                <w:sz w:val="28"/>
                <w:szCs w:val="28"/>
                <w:lang w:val="en-US"/>
              </w:rPr>
              <m:t>i</m:t>
            </m:r>
          </m:sub>
        </m:sSub>
        <m:r>
          <w:rPr>
            <w:rFonts w:ascii="Cambria Math" w:hAnsi="Cambria Math" w:cstheme="majorBidi"/>
            <w:sz w:val="28"/>
            <w:szCs w:val="28"/>
          </w:rPr>
          <m:t>(</m:t>
        </m:r>
        <m:r>
          <w:rPr>
            <w:rFonts w:ascii="Cambria Math" w:hAnsi="Cambria Math" w:cstheme="majorBidi"/>
            <w:sz w:val="28"/>
            <w:szCs w:val="28"/>
            <w:lang w:val="en-US"/>
          </w:rPr>
          <m:t>p</m:t>
        </m:r>
        <m:r>
          <w:rPr>
            <w:rFonts w:ascii="Cambria Math" w:hAnsi="Cambria Math" w:cstheme="majorBidi"/>
            <w:sz w:val="28"/>
            <w:szCs w:val="28"/>
          </w:rPr>
          <m:t>))</m:t>
        </m:r>
      </m:oMath>
      <w:r w:rsidR="00EB2A87" w:rsidRPr="00347EDD">
        <w:rPr>
          <w:rFonts w:asciiTheme="majorBidi" w:eastAsiaTheme="minorEastAsia" w:hAnsiTheme="majorBidi" w:cstheme="majorBidi"/>
          <w:sz w:val="28"/>
          <w:szCs w:val="28"/>
        </w:rPr>
        <w:t>:</w:t>
      </w:r>
    </w:p>
    <w:p w:rsidR="00EB2A87" w:rsidRPr="00347EDD" w:rsidRDefault="002D6A45" w:rsidP="00347EDD">
      <w:pPr>
        <w:spacing w:line="360" w:lineRule="auto"/>
        <w:jc w:val="both"/>
        <w:rPr>
          <w:rFonts w:asciiTheme="majorBidi" w:eastAsiaTheme="minorEastAsia" w:hAnsiTheme="majorBidi" w:cstheme="majorBidi"/>
          <w:sz w:val="28"/>
          <w:szCs w:val="28"/>
        </w:rPr>
      </w:pPr>
      <m:oMathPara>
        <m:oMath>
          <m:r>
            <w:rPr>
              <w:rFonts w:ascii="Cambria Math" w:hAnsi="Cambria Math" w:cstheme="majorBidi"/>
              <w:sz w:val="28"/>
              <w:szCs w:val="28"/>
              <w:lang w:val="en-US"/>
            </w:rPr>
            <m:t>G</m:t>
          </m:r>
          <m:r>
            <w:rPr>
              <w:rFonts w:ascii="Cambria Math" w:hAnsi="Cambria Math" w:cstheme="majorBidi"/>
              <w:sz w:val="28"/>
              <w:szCs w:val="28"/>
            </w:rPr>
            <m:t>=</m:t>
          </m:r>
          <m:nary>
            <m:naryPr>
              <m:chr m:val="∑"/>
              <m:limLoc m:val="undOvr"/>
              <m:supHide m:val="1"/>
              <m:ctrlPr>
                <w:rPr>
                  <w:rFonts w:ascii="Cambria Math" w:hAnsi="Cambria Math" w:cstheme="majorBidi"/>
                  <w:i/>
                  <w:sz w:val="28"/>
                  <w:szCs w:val="28"/>
                  <w:lang w:val="en-US"/>
                </w:rPr>
              </m:ctrlPr>
            </m:naryPr>
            <m:sub>
              <m:r>
                <w:rPr>
                  <w:rFonts w:ascii="Cambria Math" w:hAnsi="Cambria Math" w:cstheme="majorBidi"/>
                  <w:sz w:val="28"/>
                  <w:szCs w:val="28"/>
                  <w:lang w:val="en-US"/>
                </w:rPr>
                <m:t>i</m:t>
              </m:r>
              <m:r>
                <w:rPr>
                  <w:rFonts w:ascii="Cambria Math" w:hAnsi="Cambria Math" w:cstheme="majorBidi"/>
                  <w:sz w:val="28"/>
                  <w:szCs w:val="28"/>
                </w:rPr>
                <m:t>∈</m:t>
              </m:r>
              <m:r>
                <w:rPr>
                  <w:rFonts w:ascii="Cambria Math" w:hAnsi="Cambria Math" w:cstheme="majorBidi"/>
                  <w:sz w:val="28"/>
                  <w:szCs w:val="28"/>
                  <w:lang w:val="en-US"/>
                </w:rPr>
                <m:t>L</m:t>
              </m:r>
            </m:sub>
            <m:sup/>
            <m:e>
              <m:sSub>
                <m:sSubPr>
                  <m:ctrlPr>
                    <w:rPr>
                      <w:rFonts w:ascii="Cambria Math" w:hAnsi="Cambria Math" w:cstheme="majorBidi"/>
                      <w:i/>
                      <w:sz w:val="28"/>
                      <w:szCs w:val="28"/>
                      <w:lang w:val="en-US"/>
                    </w:rPr>
                  </m:ctrlPr>
                </m:sSubPr>
                <m:e>
                  <m:r>
                    <w:rPr>
                      <w:rFonts w:ascii="Cambria Math" w:hAnsi="Cambria Math" w:cstheme="majorBidi"/>
                      <w:sz w:val="28"/>
                      <w:szCs w:val="28"/>
                      <w:lang w:val="en-US"/>
                    </w:rPr>
                    <m:t>C</m:t>
                  </m:r>
                </m:e>
                <m:sub>
                  <m:r>
                    <w:rPr>
                      <w:rFonts w:ascii="Cambria Math" w:hAnsi="Cambria Math" w:cstheme="majorBidi"/>
                      <w:sz w:val="28"/>
                      <w:szCs w:val="28"/>
                      <w:lang w:val="en-US"/>
                    </w:rPr>
                    <m:t>i</m:t>
                  </m:r>
                </m:sub>
              </m:sSub>
            </m:e>
          </m:nary>
          <m:d>
            <m:dPr>
              <m:ctrlPr>
                <w:rPr>
                  <w:rFonts w:ascii="Cambria Math" w:hAnsi="Cambria Math" w:cstheme="majorBidi"/>
                  <w:i/>
                  <w:sz w:val="28"/>
                  <w:szCs w:val="28"/>
                  <w:lang w:val="en-US"/>
                </w:rPr>
              </m:ctrlPr>
            </m:dPr>
            <m:e>
              <m:r>
                <w:rPr>
                  <w:rFonts w:ascii="Cambria Math" w:hAnsi="Cambria Math" w:cstheme="majorBidi"/>
                  <w:sz w:val="28"/>
                  <w:szCs w:val="28"/>
                  <w:lang w:val="en-US"/>
                </w:rPr>
                <m:t>p</m:t>
              </m:r>
            </m:e>
          </m:d>
          <m:r>
            <w:rPr>
              <w:rFonts w:ascii="Cambria Math" w:hAnsi="Cambria Math" w:cstheme="majorBidi"/>
              <w:sz w:val="28"/>
              <w:szCs w:val="28"/>
            </w:rPr>
            <m:t>+</m:t>
          </m:r>
          <m:r>
            <w:rPr>
              <w:rFonts w:ascii="Cambria Math" w:hAnsi="Cambria Math" w:cstheme="majorBidi"/>
              <w:sz w:val="28"/>
              <w:szCs w:val="28"/>
              <w:lang w:val="en-US"/>
            </w:rPr>
            <m:t>aW</m:t>
          </m:r>
          <m:d>
            <m:dPr>
              <m:ctrlPr>
                <w:rPr>
                  <w:rFonts w:ascii="Cambria Math" w:hAnsi="Cambria Math" w:cstheme="majorBidi"/>
                  <w:i/>
                  <w:sz w:val="28"/>
                  <w:szCs w:val="28"/>
                  <w:lang w:val="en-US"/>
                </w:rPr>
              </m:ctrlPr>
            </m:dPr>
            <m:e>
              <m:r>
                <w:rPr>
                  <w:rFonts w:ascii="Cambria Math" w:hAnsi="Cambria Math" w:cstheme="majorBidi"/>
                  <w:sz w:val="28"/>
                  <w:szCs w:val="28"/>
                  <w:lang w:val="en-US"/>
                </w:rPr>
                <m:t>p</m:t>
              </m:r>
            </m:e>
          </m:d>
          <m:r>
            <w:rPr>
              <w:rFonts w:ascii="Cambria Math" w:hAnsi="Cambria Math" w:cstheme="majorBidi"/>
              <w:sz w:val="28"/>
              <w:szCs w:val="28"/>
            </w:rPr>
            <m:t xml:space="preserve">   </m:t>
          </m:r>
          <m:r>
            <w:rPr>
              <w:rFonts w:ascii="Cambria Math" w:hAnsi="Cambria Math" w:cstheme="majorBidi"/>
              <w:sz w:val="28"/>
              <w:szCs w:val="28"/>
              <w:lang w:val="en-US"/>
            </w:rPr>
            <m:t>a</m:t>
          </m:r>
          <m:r>
            <w:rPr>
              <w:rFonts w:ascii="Cambria Math" w:hAnsi="Cambria Math" w:cstheme="majorBidi"/>
              <w:sz w:val="28"/>
              <w:szCs w:val="28"/>
            </w:rPr>
            <m:t>≥0</m:t>
          </m:r>
        </m:oMath>
      </m:oMathPara>
    </w:p>
    <w:p w:rsidR="00EB2A87" w:rsidRPr="00347EDD" w:rsidRDefault="00EB2A87" w:rsidP="00347EDD">
      <w:pPr>
        <w:spacing w:line="360" w:lineRule="auto"/>
        <w:jc w:val="both"/>
        <w:rPr>
          <w:rFonts w:asciiTheme="majorBidi" w:eastAsiaTheme="minorEastAsia" w:hAnsiTheme="majorBidi" w:cstheme="majorBidi"/>
          <w:sz w:val="28"/>
          <w:szCs w:val="28"/>
        </w:rPr>
      </w:pPr>
      <w:r w:rsidRPr="00347EDD">
        <w:rPr>
          <w:rFonts w:asciiTheme="majorBidi" w:eastAsiaTheme="minorEastAsia" w:hAnsiTheme="majorBidi" w:cstheme="majorBidi"/>
          <w:sz w:val="28"/>
          <w:szCs w:val="28"/>
        </w:rPr>
        <w:t>Общественное благосостояние в свою очередь формируется из доходов факто</w:t>
      </w:r>
      <w:r w:rsidR="007E2C4B" w:rsidRPr="00347EDD">
        <w:rPr>
          <w:rFonts w:asciiTheme="majorBidi" w:eastAsiaTheme="minorEastAsia" w:hAnsiTheme="majorBidi" w:cstheme="majorBidi"/>
          <w:sz w:val="28"/>
          <w:szCs w:val="28"/>
        </w:rPr>
        <w:t>ров производства (труда и капитала), полезности индивидуумов от потребления</w:t>
      </w:r>
      <w:r w:rsidR="00905EC4" w:rsidRPr="00347EDD">
        <w:rPr>
          <w:rFonts w:asciiTheme="majorBidi" w:eastAsiaTheme="minorEastAsia" w:hAnsiTheme="majorBidi" w:cstheme="majorBidi"/>
          <w:sz w:val="28"/>
          <w:szCs w:val="28"/>
        </w:rPr>
        <w:t>. Т</w:t>
      </w:r>
      <w:r w:rsidR="007E2C4B" w:rsidRPr="00347EDD">
        <w:rPr>
          <w:rFonts w:asciiTheme="majorBidi" w:eastAsiaTheme="minorEastAsia" w:hAnsiTheme="majorBidi" w:cstheme="majorBidi"/>
          <w:sz w:val="28"/>
          <w:szCs w:val="28"/>
        </w:rPr>
        <w:t>акже</w:t>
      </w:r>
      <w:r w:rsidR="00905EC4" w:rsidRPr="00347EDD">
        <w:rPr>
          <w:rFonts w:asciiTheme="majorBidi" w:eastAsiaTheme="minorEastAsia" w:hAnsiTheme="majorBidi" w:cstheme="majorBidi"/>
          <w:sz w:val="28"/>
          <w:szCs w:val="28"/>
        </w:rPr>
        <w:t xml:space="preserve"> благосостояние</w:t>
      </w:r>
      <w:r w:rsidR="007E2C4B" w:rsidRPr="00347EDD">
        <w:rPr>
          <w:rFonts w:asciiTheme="majorBidi" w:eastAsiaTheme="minorEastAsia" w:hAnsiTheme="majorBidi" w:cstheme="majorBidi"/>
          <w:sz w:val="28"/>
          <w:szCs w:val="28"/>
        </w:rPr>
        <w:t xml:space="preserve"> зависит от поступлений (убытков) от установления торговых ограничений</w:t>
      </w:r>
      <w:r w:rsidR="00905EC4" w:rsidRPr="00347EDD">
        <w:rPr>
          <w:rFonts w:asciiTheme="majorBidi" w:eastAsiaTheme="minorEastAsia" w:hAnsiTheme="majorBidi" w:cstheme="majorBidi"/>
          <w:sz w:val="28"/>
          <w:szCs w:val="28"/>
        </w:rPr>
        <w:t>, при этом предполагается, что доходы (убытки) распределяются между гражданами равномерно</w:t>
      </w:r>
      <w:r w:rsidR="007E2C4B" w:rsidRPr="00347EDD">
        <w:rPr>
          <w:rFonts w:asciiTheme="majorBidi" w:eastAsiaTheme="minorEastAsia" w:hAnsiTheme="majorBidi" w:cstheme="majorBidi"/>
          <w:sz w:val="28"/>
          <w:szCs w:val="28"/>
        </w:rPr>
        <w:t>:</w:t>
      </w:r>
    </w:p>
    <w:p w:rsidR="00360141" w:rsidRPr="00347EDD" w:rsidRDefault="00360141" w:rsidP="00347EDD">
      <w:p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lang w:val="en-US"/>
          </w:rPr>
          <m:t>W</m:t>
        </m:r>
        <m:d>
          <m:dPr>
            <m:ctrlPr>
              <w:rPr>
                <w:rFonts w:ascii="Cambria Math" w:eastAsiaTheme="minorEastAsia" w:hAnsi="Cambria Math" w:cstheme="majorBidi"/>
                <w:i/>
                <w:sz w:val="28"/>
                <w:szCs w:val="28"/>
                <w:lang w:val="en-US"/>
              </w:rPr>
            </m:ctrlPr>
          </m:dPr>
          <m:e>
            <m:r>
              <w:rPr>
                <w:rFonts w:ascii="Cambria Math" w:eastAsiaTheme="minorEastAsia" w:hAnsi="Cambria Math" w:cstheme="majorBidi"/>
                <w:sz w:val="28"/>
                <w:szCs w:val="28"/>
                <w:lang w:val="en-US"/>
              </w:rPr>
              <m:t>p</m:t>
            </m:r>
          </m:e>
        </m:d>
        <m:r>
          <w:rPr>
            <w:rFonts w:ascii="Cambria Math" w:eastAsiaTheme="minorEastAsia" w:hAnsi="Cambria Math" w:cstheme="majorBidi"/>
            <w:sz w:val="28"/>
            <w:szCs w:val="28"/>
          </w:rPr>
          <m:t>=</m:t>
        </m:r>
        <m:r>
          <w:rPr>
            <w:rFonts w:ascii="Cambria Math" w:eastAsiaTheme="minorEastAsia" w:hAnsi="Cambria Math" w:cstheme="majorBidi"/>
            <w:sz w:val="28"/>
            <w:szCs w:val="28"/>
            <w:lang w:val="en-US"/>
          </w:rPr>
          <m:t>l</m:t>
        </m:r>
        <m:r>
          <w:rPr>
            <w:rFonts w:ascii="Cambria Math" w:eastAsiaTheme="minorEastAsia" w:hAnsi="Cambria Math" w:cstheme="majorBidi"/>
            <w:sz w:val="28"/>
            <w:szCs w:val="28"/>
          </w:rPr>
          <m:t>+</m:t>
        </m:r>
        <m:nary>
          <m:naryPr>
            <m:chr m:val="∑"/>
            <m:limLoc m:val="undOvr"/>
            <m:ctrlPr>
              <w:rPr>
                <w:rFonts w:ascii="Cambria Math" w:eastAsiaTheme="minorEastAsia" w:hAnsi="Cambria Math" w:cstheme="majorBidi"/>
                <w:i/>
                <w:sz w:val="28"/>
                <w:szCs w:val="28"/>
                <w:lang w:val="en-US"/>
              </w:rPr>
            </m:ctrlPr>
          </m:naryPr>
          <m:sub>
            <m:r>
              <w:rPr>
                <w:rFonts w:ascii="Cambria Math" w:eastAsiaTheme="minorEastAsia" w:hAnsi="Cambria Math" w:cstheme="majorBidi"/>
                <w:sz w:val="28"/>
                <w:szCs w:val="28"/>
                <w:lang w:val="en-US"/>
              </w:rPr>
              <m:t>i</m:t>
            </m:r>
            <m:r>
              <w:rPr>
                <w:rFonts w:ascii="Cambria Math" w:eastAsiaTheme="minorEastAsia" w:hAnsi="Cambria Math" w:cstheme="majorBidi"/>
                <w:sz w:val="28"/>
                <w:szCs w:val="28"/>
              </w:rPr>
              <m:t>=1</m:t>
            </m:r>
          </m:sub>
          <m:sup>
            <m:r>
              <w:rPr>
                <w:rFonts w:ascii="Cambria Math" w:eastAsiaTheme="minorEastAsia" w:hAnsi="Cambria Math" w:cstheme="majorBidi"/>
                <w:sz w:val="28"/>
                <w:szCs w:val="28"/>
                <w:lang w:val="en-US"/>
              </w:rPr>
              <m:t>n</m:t>
            </m:r>
          </m:sup>
          <m:e>
            <m:sSub>
              <m:sSubPr>
                <m:ctrlPr>
                  <w:rPr>
                    <w:rFonts w:ascii="Cambria Math" w:eastAsiaTheme="minorEastAsia" w:hAnsi="Cambria Math" w:cstheme="majorBidi"/>
                    <w:i/>
                    <w:sz w:val="28"/>
                    <w:szCs w:val="28"/>
                    <w:lang w:val="en-US"/>
                  </w:rPr>
                </m:ctrlPr>
              </m:sSubPr>
              <m:e>
                <m:r>
                  <w:rPr>
                    <w:rFonts w:ascii="Cambria Math" w:eastAsiaTheme="minorEastAsia" w:hAnsi="Cambria Math" w:cstheme="majorBidi"/>
                    <w:sz w:val="28"/>
                    <w:szCs w:val="28"/>
                    <w:lang w:val="en-US"/>
                  </w:rPr>
                  <m:t>π</m:t>
                </m:r>
              </m:e>
              <m:sub>
                <m:r>
                  <w:rPr>
                    <w:rFonts w:ascii="Cambria Math" w:eastAsiaTheme="minorEastAsia" w:hAnsi="Cambria Math" w:cstheme="majorBidi"/>
                    <w:sz w:val="28"/>
                    <w:szCs w:val="28"/>
                    <w:lang w:val="en-US"/>
                  </w:rPr>
                  <m:t>i</m:t>
                </m:r>
              </m:sub>
            </m:sSub>
          </m:e>
        </m:nary>
        <m:d>
          <m:dPr>
            <m:ctrlPr>
              <w:rPr>
                <w:rFonts w:ascii="Cambria Math" w:eastAsiaTheme="minorEastAsia" w:hAnsi="Cambria Math" w:cstheme="majorBidi"/>
                <w:i/>
                <w:sz w:val="28"/>
                <w:szCs w:val="28"/>
                <w:lang w:val="en-US"/>
              </w:rPr>
            </m:ctrlPr>
          </m:dPr>
          <m:e>
            <m:sSub>
              <m:sSubPr>
                <m:ctrlPr>
                  <w:rPr>
                    <w:rFonts w:ascii="Cambria Math" w:eastAsiaTheme="minorEastAsia" w:hAnsi="Cambria Math" w:cstheme="majorBidi"/>
                    <w:i/>
                    <w:sz w:val="28"/>
                    <w:szCs w:val="28"/>
                    <w:lang w:val="en-US"/>
                  </w:rPr>
                </m:ctrlPr>
              </m:sSubPr>
              <m:e>
                <m:r>
                  <w:rPr>
                    <w:rFonts w:ascii="Cambria Math" w:eastAsiaTheme="minorEastAsia" w:hAnsi="Cambria Math" w:cstheme="majorBidi"/>
                    <w:sz w:val="28"/>
                    <w:szCs w:val="28"/>
                    <w:lang w:val="en-US"/>
                  </w:rPr>
                  <m:t>p</m:t>
                </m:r>
              </m:e>
              <m:sub>
                <m:r>
                  <w:rPr>
                    <w:rFonts w:ascii="Cambria Math" w:eastAsiaTheme="minorEastAsia" w:hAnsi="Cambria Math" w:cstheme="majorBidi"/>
                    <w:sz w:val="28"/>
                    <w:szCs w:val="28"/>
                    <w:lang w:val="en-US"/>
                  </w:rPr>
                  <m:t>i</m:t>
                </m:r>
              </m:sub>
            </m:sSub>
          </m:e>
        </m:d>
        <m:r>
          <w:rPr>
            <w:rFonts w:ascii="Cambria Math" w:eastAsiaTheme="minorEastAsia" w:hAnsi="Cambria Math" w:cstheme="majorBidi"/>
            <w:sz w:val="28"/>
            <w:szCs w:val="28"/>
          </w:rPr>
          <m:t>+</m:t>
        </m:r>
        <m:r>
          <w:rPr>
            <w:rFonts w:ascii="Cambria Math" w:eastAsiaTheme="minorEastAsia" w:hAnsi="Cambria Math" w:cstheme="majorBidi"/>
            <w:sz w:val="28"/>
            <w:szCs w:val="28"/>
            <w:lang w:val="en-US"/>
          </w:rPr>
          <m:t>N</m:t>
        </m:r>
        <m:r>
          <w:rPr>
            <w:rFonts w:ascii="Cambria Math" w:eastAsiaTheme="minorEastAsia" w:hAnsi="Cambria Math" w:cstheme="majorBidi"/>
            <w:sz w:val="28"/>
            <w:szCs w:val="28"/>
          </w:rPr>
          <m:t>[</m:t>
        </m:r>
        <m:r>
          <w:rPr>
            <w:rFonts w:ascii="Cambria Math" w:eastAsiaTheme="minorEastAsia" w:hAnsi="Cambria Math" w:cstheme="majorBidi"/>
            <w:sz w:val="28"/>
            <w:szCs w:val="28"/>
            <w:lang w:val="en-US"/>
          </w:rPr>
          <m:t>r</m:t>
        </m:r>
        <m:d>
          <m:dPr>
            <m:ctrlPr>
              <w:rPr>
                <w:rFonts w:ascii="Cambria Math" w:eastAsiaTheme="minorEastAsia" w:hAnsi="Cambria Math" w:cstheme="majorBidi"/>
                <w:i/>
                <w:sz w:val="28"/>
                <w:szCs w:val="28"/>
                <w:lang w:val="en-US"/>
              </w:rPr>
            </m:ctrlPr>
          </m:dPr>
          <m:e>
            <m:r>
              <w:rPr>
                <w:rFonts w:ascii="Cambria Math" w:eastAsiaTheme="minorEastAsia" w:hAnsi="Cambria Math" w:cstheme="majorBidi"/>
                <w:sz w:val="28"/>
                <w:szCs w:val="28"/>
                <w:lang w:val="en-US"/>
              </w:rPr>
              <m:t>p</m:t>
            </m:r>
          </m:e>
        </m:d>
        <m:r>
          <w:rPr>
            <w:rFonts w:ascii="Cambria Math" w:eastAsiaTheme="minorEastAsia" w:hAnsi="Cambria Math" w:cstheme="majorBidi"/>
            <w:sz w:val="28"/>
            <w:szCs w:val="28"/>
          </w:rPr>
          <m:t>+</m:t>
        </m:r>
        <m:r>
          <w:rPr>
            <w:rFonts w:ascii="Cambria Math" w:eastAsiaTheme="minorEastAsia" w:hAnsi="Cambria Math" w:cstheme="majorBidi"/>
            <w:sz w:val="28"/>
            <w:szCs w:val="28"/>
            <w:lang w:val="en-US"/>
          </w:rPr>
          <m:t>s</m:t>
        </m:r>
        <m:d>
          <m:dPr>
            <m:ctrlPr>
              <w:rPr>
                <w:rFonts w:ascii="Cambria Math" w:eastAsiaTheme="minorEastAsia" w:hAnsi="Cambria Math" w:cstheme="majorBidi"/>
                <w:i/>
                <w:sz w:val="28"/>
                <w:szCs w:val="28"/>
                <w:lang w:val="en-US"/>
              </w:rPr>
            </m:ctrlPr>
          </m:dPr>
          <m:e>
            <m:r>
              <w:rPr>
                <w:rFonts w:ascii="Cambria Math" w:eastAsiaTheme="minorEastAsia" w:hAnsi="Cambria Math" w:cstheme="majorBidi"/>
                <w:sz w:val="28"/>
                <w:szCs w:val="28"/>
                <w:lang w:val="en-US"/>
              </w:rPr>
              <m:t>p</m:t>
            </m:r>
          </m:e>
        </m:d>
        <m:r>
          <w:rPr>
            <w:rFonts w:ascii="Cambria Math" w:eastAsiaTheme="minorEastAsia" w:hAnsi="Cambria Math" w:cstheme="majorBidi"/>
            <w:sz w:val="28"/>
            <w:szCs w:val="28"/>
          </w:rPr>
          <m:t>]</m:t>
        </m:r>
      </m:oMath>
      <w:r w:rsidRPr="00347EDD">
        <w:rPr>
          <w:rFonts w:asciiTheme="majorBidi" w:eastAsiaTheme="minorEastAsia" w:hAnsiTheme="majorBidi" w:cstheme="majorBidi"/>
          <w:sz w:val="28"/>
          <w:szCs w:val="28"/>
        </w:rPr>
        <w:t xml:space="preserve"> </w:t>
      </w:r>
      <w:r w:rsidR="0057167F" w:rsidRPr="00347EDD">
        <w:rPr>
          <w:rFonts w:asciiTheme="majorBidi" w:eastAsiaTheme="minorEastAsia" w:hAnsiTheme="majorBidi" w:cstheme="majorBidi"/>
          <w:sz w:val="28"/>
          <w:szCs w:val="28"/>
        </w:rPr>
        <w:t>, где</w:t>
      </w:r>
    </w:p>
    <w:p w:rsidR="0057167F" w:rsidRPr="00347EDD" w:rsidRDefault="0057167F" w:rsidP="00347EDD">
      <w:pPr>
        <w:spacing w:line="360" w:lineRule="auto"/>
        <w:jc w:val="both"/>
        <w:rPr>
          <w:rFonts w:asciiTheme="majorBidi" w:eastAsiaTheme="minorEastAsia" w:hAnsiTheme="majorBidi" w:cstheme="majorBidi"/>
          <w:sz w:val="28"/>
          <w:szCs w:val="28"/>
        </w:rPr>
      </w:pPr>
      <m:oMathPara>
        <m:oMathParaPr>
          <m:jc m:val="left"/>
        </m:oMathParaPr>
        <m:oMath>
          <m:r>
            <w:rPr>
              <w:rFonts w:ascii="Cambria Math" w:eastAsiaTheme="minorEastAsia" w:hAnsi="Cambria Math" w:cstheme="majorBidi"/>
              <w:sz w:val="28"/>
              <w:szCs w:val="28"/>
              <w:lang w:val="en-US"/>
            </w:rPr>
            <m:t>l</m:t>
          </m:r>
          <m:r>
            <w:rPr>
              <w:rFonts w:ascii="Cambria Math" w:eastAsiaTheme="minorEastAsia" w:hAnsi="Cambria Math" w:cstheme="majorBidi"/>
              <w:sz w:val="28"/>
              <w:szCs w:val="28"/>
            </w:rPr>
            <m:t>-суммарный трудовой доход</m:t>
          </m:r>
        </m:oMath>
      </m:oMathPara>
    </w:p>
    <w:p w:rsidR="0057167F" w:rsidRPr="00347EDD" w:rsidRDefault="00460EFD" w:rsidP="00347EDD">
      <w:pPr>
        <w:spacing w:line="360" w:lineRule="auto"/>
        <w:jc w:val="both"/>
        <w:rPr>
          <w:rFonts w:asciiTheme="majorBidi" w:eastAsiaTheme="minorEastAsia" w:hAnsiTheme="majorBidi" w:cstheme="majorBidi"/>
          <w:i/>
          <w:sz w:val="28"/>
          <w:szCs w:val="28"/>
          <w:lang w:val="en-US"/>
        </w:rPr>
      </w:pPr>
      <m:oMathPara>
        <m:oMathParaPr>
          <m:jc m:val="left"/>
        </m:oMathParaP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π</m:t>
              </m:r>
            </m:e>
            <m:sub>
              <m:r>
                <w:rPr>
                  <w:rFonts w:ascii="Cambria Math" w:eastAsiaTheme="minorEastAsia" w:hAnsi="Cambria Math" w:cstheme="majorBidi"/>
                  <w:sz w:val="28"/>
                  <w:szCs w:val="28"/>
                  <w:lang w:val="en-US"/>
                </w:rPr>
                <m:t>i</m:t>
              </m:r>
            </m:sub>
          </m:sSub>
          <m:r>
            <w:rPr>
              <w:rFonts w:ascii="Cambria Math" w:eastAsiaTheme="minorEastAsia" w:hAnsi="Cambria Math" w:cstheme="majorBidi"/>
              <w:sz w:val="28"/>
              <w:szCs w:val="28"/>
            </w:rPr>
            <m:t>-прибыль отрасли i</m:t>
          </m:r>
        </m:oMath>
      </m:oMathPara>
    </w:p>
    <w:p w:rsidR="0057167F" w:rsidRPr="00347EDD" w:rsidRDefault="0057167F" w:rsidP="00347EDD">
      <w:pPr>
        <w:spacing w:line="360" w:lineRule="auto"/>
        <w:jc w:val="both"/>
        <w:rPr>
          <w:rFonts w:asciiTheme="majorBidi" w:eastAsiaTheme="minorEastAsia" w:hAnsiTheme="majorBidi" w:cstheme="majorBidi"/>
          <w:sz w:val="28"/>
          <w:szCs w:val="28"/>
        </w:rPr>
      </w:pPr>
      <w:r w:rsidRPr="00347EDD">
        <w:rPr>
          <w:rFonts w:asciiTheme="majorBidi" w:eastAsiaTheme="minorEastAsia" w:hAnsiTheme="majorBidi" w:cstheme="majorBidi"/>
          <w:sz w:val="28"/>
          <w:szCs w:val="28"/>
          <w:lang w:val="en-US"/>
        </w:rPr>
        <w:t>N</w:t>
      </w:r>
      <w:r w:rsidRPr="00347EDD">
        <w:rPr>
          <w:rFonts w:asciiTheme="majorBidi" w:eastAsiaTheme="minorEastAsia" w:hAnsiTheme="majorBidi" w:cstheme="majorBidi"/>
          <w:sz w:val="28"/>
          <w:szCs w:val="28"/>
        </w:rPr>
        <w:t xml:space="preserve"> – количество голосующих граждан</w:t>
      </w:r>
    </w:p>
    <w:p w:rsidR="002A76FE" w:rsidRPr="00347EDD" w:rsidRDefault="002A76FE" w:rsidP="00347EDD">
      <w:p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lang w:val="en-US"/>
          </w:rPr>
          <m:t>s</m:t>
        </m:r>
        <m:d>
          <m:dPr>
            <m:ctrlPr>
              <w:rPr>
                <w:rFonts w:ascii="Cambria Math" w:eastAsiaTheme="minorEastAsia" w:hAnsi="Cambria Math" w:cstheme="majorBidi"/>
                <w:i/>
                <w:sz w:val="28"/>
                <w:szCs w:val="28"/>
                <w:lang w:val="en-US"/>
              </w:rPr>
            </m:ctrlPr>
          </m:dPr>
          <m:e>
            <m:r>
              <w:rPr>
                <w:rFonts w:ascii="Cambria Math" w:eastAsiaTheme="minorEastAsia" w:hAnsi="Cambria Math" w:cstheme="majorBidi"/>
                <w:sz w:val="28"/>
                <w:szCs w:val="28"/>
                <w:lang w:val="en-US"/>
              </w:rPr>
              <m:t>p</m:t>
            </m:r>
          </m:e>
        </m:d>
        <m:r>
          <w:rPr>
            <w:rFonts w:ascii="Cambria Math" w:eastAsiaTheme="minorEastAsia" w:hAnsi="Cambria Math" w:cstheme="majorBidi"/>
            <w:sz w:val="28"/>
            <w:szCs w:val="28"/>
          </w:rPr>
          <m:t>-суммарный индивидуальный потребительский излишек</m:t>
        </m:r>
        <m:r>
          <m:rPr>
            <m:sty m:val="p"/>
          </m:rPr>
          <w:rPr>
            <w:rFonts w:ascii="Cambria Math" w:eastAsiaTheme="minorEastAsia" w:hAnsi="Cambria Math" w:cstheme="majorBidi"/>
            <w:sz w:val="28"/>
            <w:szCs w:val="28"/>
          </w:rPr>
          <m:t xml:space="preserve"> </m:t>
        </m:r>
      </m:oMath>
      <w:r w:rsidRPr="00347EDD">
        <w:rPr>
          <w:rFonts w:asciiTheme="majorBidi" w:eastAsiaTheme="minorEastAsia" w:hAnsiTheme="majorBidi" w:cstheme="majorBidi"/>
          <w:sz w:val="28"/>
          <w:szCs w:val="28"/>
        </w:rPr>
        <w:t xml:space="preserve"> </w:t>
      </w:r>
    </w:p>
    <w:p w:rsidR="0057167F" w:rsidRPr="00347EDD" w:rsidRDefault="0057167F" w:rsidP="00347EDD">
      <w:pPr>
        <w:spacing w:line="360" w:lineRule="auto"/>
        <w:jc w:val="both"/>
        <w:rPr>
          <w:rFonts w:asciiTheme="majorBidi" w:eastAsiaTheme="minorEastAsia" w:hAnsiTheme="majorBidi" w:cstheme="majorBidi"/>
          <w:sz w:val="28"/>
          <w:szCs w:val="28"/>
        </w:rPr>
      </w:pPr>
      <w:r w:rsidRPr="00347EDD">
        <w:rPr>
          <w:rFonts w:asciiTheme="majorBidi" w:eastAsiaTheme="minorEastAsia" w:hAnsiTheme="majorBidi" w:cstheme="majorBidi"/>
          <w:sz w:val="28"/>
          <w:szCs w:val="28"/>
          <w:lang w:val="en-US"/>
        </w:rPr>
        <w:t>r</w:t>
      </w:r>
      <w:r w:rsidRPr="00347EDD">
        <w:rPr>
          <w:rFonts w:asciiTheme="majorBidi" w:eastAsiaTheme="minorEastAsia" w:hAnsiTheme="majorBidi" w:cstheme="majorBidi"/>
          <w:sz w:val="28"/>
          <w:szCs w:val="28"/>
        </w:rPr>
        <w:t>(</w:t>
      </w:r>
      <w:r w:rsidRPr="00347EDD">
        <w:rPr>
          <w:rFonts w:asciiTheme="majorBidi" w:eastAsiaTheme="minorEastAsia" w:hAnsiTheme="majorBidi" w:cstheme="majorBidi"/>
          <w:sz w:val="28"/>
          <w:szCs w:val="28"/>
          <w:lang w:val="en-US"/>
        </w:rPr>
        <w:t>p</w:t>
      </w:r>
      <w:r w:rsidRPr="00347EDD">
        <w:rPr>
          <w:rFonts w:asciiTheme="majorBidi" w:eastAsiaTheme="minorEastAsia" w:hAnsiTheme="majorBidi" w:cstheme="majorBidi"/>
          <w:sz w:val="28"/>
          <w:szCs w:val="28"/>
        </w:rPr>
        <w:t>)</w:t>
      </w:r>
      <w:r w:rsidR="00905EC4" w:rsidRPr="00347EDD">
        <w:rPr>
          <w:rFonts w:asciiTheme="majorBidi" w:eastAsiaTheme="minorEastAsia" w:hAnsiTheme="majorBidi" w:cstheme="majorBidi"/>
          <w:sz w:val="28"/>
          <w:szCs w:val="28"/>
        </w:rPr>
        <w:t xml:space="preserve"> – доход(убыток) от установления торговых ограничений, рассчитывается по следующей формуле:</w:t>
      </w:r>
      <w:r w:rsidRPr="00347EDD">
        <w:rPr>
          <w:rFonts w:asciiTheme="majorBidi" w:eastAsiaTheme="minorEastAsia" w:hAnsiTheme="majorBidi" w:cstheme="majorBidi"/>
          <w:sz w:val="28"/>
          <w:szCs w:val="28"/>
        </w:rPr>
        <w:t xml:space="preserve">  </w:t>
      </w:r>
    </w:p>
    <w:p w:rsidR="008D230F" w:rsidRPr="00347EDD" w:rsidRDefault="00905EC4" w:rsidP="00347EDD">
      <w:pPr>
        <w:spacing w:line="360" w:lineRule="auto"/>
        <w:jc w:val="both"/>
        <w:rPr>
          <w:rFonts w:asciiTheme="majorBidi" w:eastAsiaTheme="minorEastAsia" w:hAnsiTheme="majorBidi" w:cstheme="majorBidi"/>
          <w:sz w:val="28"/>
          <w:szCs w:val="28"/>
        </w:rPr>
      </w:pPr>
      <m:oMathPara>
        <m:oMath>
          <m:r>
            <w:rPr>
              <w:rFonts w:ascii="Cambria Math" w:eastAsiaTheme="minorEastAsia" w:hAnsi="Cambria Math" w:cstheme="majorBidi"/>
              <w:sz w:val="28"/>
              <w:szCs w:val="28"/>
              <w:lang w:val="en-US"/>
            </w:rPr>
            <m:t>r</m:t>
          </m:r>
          <m:d>
            <m:dPr>
              <m:ctrlPr>
                <w:rPr>
                  <w:rFonts w:ascii="Cambria Math" w:eastAsiaTheme="minorEastAsia" w:hAnsi="Cambria Math" w:cstheme="majorBidi"/>
                  <w:i/>
                  <w:sz w:val="28"/>
                  <w:szCs w:val="28"/>
                  <w:lang w:val="en-US"/>
                </w:rPr>
              </m:ctrlPr>
            </m:dPr>
            <m:e>
              <m:r>
                <w:rPr>
                  <w:rFonts w:ascii="Cambria Math" w:eastAsiaTheme="minorEastAsia" w:hAnsi="Cambria Math" w:cstheme="majorBidi"/>
                  <w:sz w:val="28"/>
                  <w:szCs w:val="28"/>
                  <w:lang w:val="en-US"/>
                </w:rPr>
                <m:t>p</m:t>
              </m:r>
            </m:e>
          </m:d>
          <m:r>
            <w:rPr>
              <w:rFonts w:ascii="Cambria Math" w:eastAsiaTheme="minorEastAsia" w:hAnsi="Cambria Math" w:cstheme="majorBidi"/>
              <w:sz w:val="28"/>
              <w:szCs w:val="28"/>
            </w:rPr>
            <m:t>=</m:t>
          </m:r>
          <m:nary>
            <m:naryPr>
              <m:chr m:val="∑"/>
              <m:ctrlPr>
                <w:rPr>
                  <w:rFonts w:ascii="Cambria Math" w:hAnsi="Cambria Math" w:cstheme="majorBidi"/>
                  <w:i/>
                  <w:sz w:val="28"/>
                  <w:szCs w:val="28"/>
                  <w:lang w:val="en-US"/>
                </w:rPr>
              </m:ctrlPr>
            </m:naryPr>
            <m:sub>
              <m:r>
                <w:rPr>
                  <w:rFonts w:ascii="Cambria Math" w:hAnsi="Cambria Math" w:cstheme="majorBidi"/>
                  <w:sz w:val="28"/>
                  <w:szCs w:val="28"/>
                  <w:lang w:val="en-US"/>
                </w:rPr>
                <m:t>i</m:t>
              </m:r>
              <m:r>
                <w:rPr>
                  <w:rFonts w:ascii="Cambria Math" w:hAnsi="Cambria Math" w:cstheme="majorBidi"/>
                  <w:sz w:val="28"/>
                  <w:szCs w:val="28"/>
                </w:rPr>
                <m:t>=1</m:t>
              </m:r>
            </m:sub>
            <m:sup>
              <m:r>
                <w:rPr>
                  <w:rFonts w:ascii="Cambria Math" w:hAnsi="Cambria Math" w:cstheme="majorBidi"/>
                  <w:sz w:val="28"/>
                  <w:szCs w:val="28"/>
                  <w:lang w:val="en-US"/>
                </w:rPr>
                <m:t>n</m:t>
              </m:r>
            </m:sup>
            <m:e>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p</m:t>
                  </m:r>
                </m:e>
                <m:sub>
                  <m:r>
                    <w:rPr>
                      <w:rFonts w:ascii="Cambria Math" w:hAnsi="Cambria Math" w:cstheme="majorBidi"/>
                      <w:sz w:val="28"/>
                      <w:szCs w:val="28"/>
                      <w:lang w:val="en-US"/>
                    </w:rPr>
                    <m:t>i</m:t>
                  </m:r>
                </m:sub>
              </m:sSub>
            </m:e>
          </m:nary>
          <m:r>
            <w:rPr>
              <w:rFonts w:ascii="Cambria Math" w:hAnsi="Cambria Math" w:cstheme="majorBidi"/>
              <w:sz w:val="28"/>
              <w:szCs w:val="28"/>
            </w:rPr>
            <m:t>-</m:t>
          </m:r>
          <m:sSubSup>
            <m:sSubSupPr>
              <m:ctrlPr>
                <w:rPr>
                  <w:rFonts w:ascii="Cambria Math" w:hAnsi="Cambria Math" w:cstheme="majorBidi"/>
                  <w:i/>
                  <w:sz w:val="28"/>
                  <w:szCs w:val="28"/>
                  <w:lang w:val="en-US"/>
                </w:rPr>
              </m:ctrlPr>
            </m:sSubSupPr>
            <m:e>
              <m:r>
                <w:rPr>
                  <w:rFonts w:ascii="Cambria Math" w:hAnsi="Cambria Math" w:cstheme="majorBidi"/>
                  <w:sz w:val="28"/>
                  <w:szCs w:val="28"/>
                  <w:lang w:val="en-US"/>
                </w:rPr>
                <m:t>p</m:t>
              </m:r>
            </m:e>
            <m:sub>
              <m:r>
                <w:rPr>
                  <w:rFonts w:ascii="Cambria Math" w:hAnsi="Cambria Math" w:cstheme="majorBidi"/>
                  <w:sz w:val="28"/>
                  <w:szCs w:val="28"/>
                  <w:lang w:val="en-US"/>
                </w:rPr>
                <m:t>i</m:t>
              </m:r>
            </m:sub>
            <m:sup>
              <m:r>
                <w:rPr>
                  <w:rFonts w:ascii="Cambria Math" w:hAnsi="Cambria Math" w:cstheme="majorBidi"/>
                  <w:sz w:val="28"/>
                  <w:szCs w:val="28"/>
                </w:rPr>
                <m:t>*</m:t>
              </m:r>
            </m:sup>
          </m:sSubSup>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d</m:t>
              </m:r>
            </m:e>
            <m:sub>
              <m:r>
                <w:rPr>
                  <w:rFonts w:ascii="Cambria Math" w:hAnsi="Cambria Math" w:cstheme="majorBidi"/>
                  <w:sz w:val="28"/>
                  <w:szCs w:val="28"/>
                  <w:lang w:val="en-US"/>
                </w:rPr>
                <m:t>i</m:t>
              </m:r>
            </m:sub>
          </m:sSub>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p</m:t>
              </m:r>
            </m:e>
            <m:sub>
              <m:r>
                <w:rPr>
                  <w:rFonts w:ascii="Cambria Math" w:hAnsi="Cambria Math" w:cstheme="majorBidi"/>
                  <w:sz w:val="28"/>
                  <w:szCs w:val="28"/>
                  <w:lang w:val="en-US"/>
                </w:rPr>
                <m:t>i</m:t>
              </m:r>
            </m:sub>
          </m:sSub>
          <m:r>
            <w:rPr>
              <w:rFonts w:ascii="Cambria Math" w:hAnsi="Cambria Math" w:cstheme="majorBidi"/>
              <w:sz w:val="28"/>
              <w:szCs w:val="28"/>
            </w:rPr>
            <m:t>)-</m:t>
          </m:r>
          <m:f>
            <m:fPr>
              <m:ctrlPr>
                <w:rPr>
                  <w:rFonts w:ascii="Cambria Math" w:hAnsi="Cambria Math" w:cstheme="majorBidi"/>
                  <w:i/>
                  <w:sz w:val="28"/>
                  <w:szCs w:val="28"/>
                  <w:lang w:val="en-US"/>
                </w:rPr>
              </m:ctrlPr>
            </m:fPr>
            <m:num>
              <m:r>
                <w:rPr>
                  <w:rFonts w:ascii="Cambria Math" w:hAnsi="Cambria Math" w:cstheme="majorBidi"/>
                  <w:sz w:val="28"/>
                  <w:szCs w:val="28"/>
                </w:rPr>
                <m:t>1</m:t>
              </m:r>
            </m:num>
            <m:den>
              <m:r>
                <w:rPr>
                  <w:rFonts w:ascii="Cambria Math" w:hAnsi="Cambria Math" w:cstheme="majorBidi"/>
                  <w:sz w:val="28"/>
                  <w:szCs w:val="28"/>
                  <w:lang w:val="en-US"/>
                </w:rPr>
                <m:t>N</m:t>
              </m:r>
            </m:den>
          </m:f>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y</m:t>
              </m:r>
            </m:e>
            <m:sub>
              <m:r>
                <w:rPr>
                  <w:rFonts w:ascii="Cambria Math" w:hAnsi="Cambria Math" w:cstheme="majorBidi"/>
                  <w:sz w:val="28"/>
                  <w:szCs w:val="28"/>
                  <w:lang w:val="en-US"/>
                </w:rPr>
                <m:t>i</m:t>
              </m:r>
            </m:sub>
          </m:sSub>
          <m:d>
            <m:dPr>
              <m:ctrlPr>
                <w:rPr>
                  <w:rFonts w:ascii="Cambria Math" w:hAnsi="Cambria Math" w:cstheme="majorBidi"/>
                  <w:i/>
                  <w:sz w:val="28"/>
                  <w:szCs w:val="28"/>
                </w:rPr>
              </m:ctrlPr>
            </m:dPr>
            <m:e>
              <m:sSub>
                <m:sSubPr>
                  <m:ctrlPr>
                    <w:rPr>
                      <w:rFonts w:ascii="Cambria Math" w:hAnsi="Cambria Math" w:cstheme="majorBidi"/>
                      <w:i/>
                      <w:sz w:val="28"/>
                      <w:szCs w:val="28"/>
                      <w:lang w:val="en-US"/>
                    </w:rPr>
                  </m:ctrlPr>
                </m:sSubPr>
                <m:e>
                  <m:r>
                    <w:rPr>
                      <w:rFonts w:ascii="Cambria Math" w:hAnsi="Cambria Math" w:cstheme="majorBidi"/>
                      <w:sz w:val="28"/>
                      <w:szCs w:val="28"/>
                      <w:lang w:val="en-US"/>
                    </w:rPr>
                    <m:t>p</m:t>
                  </m:r>
                </m:e>
                <m:sub>
                  <m:r>
                    <w:rPr>
                      <w:rFonts w:ascii="Cambria Math" w:hAnsi="Cambria Math" w:cstheme="majorBidi"/>
                      <w:sz w:val="28"/>
                      <w:szCs w:val="28"/>
                      <w:lang w:val="en-US"/>
                    </w:rPr>
                    <m:t>i</m:t>
                  </m:r>
                </m:sub>
              </m:sSub>
            </m:e>
          </m:d>
          <m:r>
            <w:rPr>
              <w:rFonts w:ascii="Cambria Math" w:hAnsi="Cambria Math" w:cstheme="majorBidi"/>
              <w:sz w:val="28"/>
              <w:szCs w:val="28"/>
            </w:rPr>
            <m:t>], где</m:t>
          </m:r>
        </m:oMath>
      </m:oMathPara>
    </w:p>
    <w:p w:rsidR="008D230F" w:rsidRPr="00347EDD" w:rsidRDefault="00905EC4" w:rsidP="00347EDD">
      <w:pPr>
        <w:spacing w:line="360" w:lineRule="auto"/>
        <w:jc w:val="both"/>
        <w:rPr>
          <w:rFonts w:asciiTheme="majorBidi" w:eastAsiaTheme="minorEastAsia" w:hAnsiTheme="majorBidi" w:cstheme="majorBidi"/>
          <w:sz w:val="28"/>
          <w:szCs w:val="28"/>
        </w:rPr>
      </w:pPr>
      <w:r w:rsidRPr="00347EDD">
        <w:rPr>
          <w:rFonts w:asciiTheme="majorBidi" w:eastAsiaTheme="minorEastAsia" w:hAnsiTheme="majorBidi" w:cstheme="majorBidi"/>
          <w:sz w:val="28"/>
          <w:szCs w:val="28"/>
        </w:rPr>
        <w:t xml:space="preserve">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p</m:t>
            </m:r>
          </m:e>
          <m:sub>
            <m:r>
              <w:rPr>
                <w:rFonts w:ascii="Cambria Math" w:eastAsiaTheme="minorEastAsia" w:hAnsi="Cambria Math" w:cstheme="majorBidi"/>
                <w:sz w:val="28"/>
                <w:szCs w:val="28"/>
              </w:rPr>
              <m:t>i</m:t>
            </m:r>
          </m:sub>
        </m:sSub>
      </m:oMath>
      <w:r w:rsidR="008D230F" w:rsidRPr="00347EDD">
        <w:rPr>
          <w:rFonts w:asciiTheme="majorBidi" w:eastAsiaTheme="minorEastAsia" w:hAnsiTheme="majorBidi" w:cstheme="majorBidi"/>
          <w:sz w:val="28"/>
          <w:szCs w:val="28"/>
        </w:rPr>
        <w:t xml:space="preserve"> – национальная цена в отрасли </w:t>
      </w:r>
      <w:r w:rsidR="008D230F" w:rsidRPr="00347EDD">
        <w:rPr>
          <w:rFonts w:asciiTheme="majorBidi" w:eastAsiaTheme="minorEastAsia" w:hAnsiTheme="majorBidi" w:cstheme="majorBidi"/>
          <w:sz w:val="28"/>
          <w:szCs w:val="28"/>
          <w:lang w:val="en-US"/>
        </w:rPr>
        <w:t>i</w:t>
      </w:r>
    </w:p>
    <w:p w:rsidR="00905EC4" w:rsidRPr="00347EDD" w:rsidRDefault="008D230F" w:rsidP="00347EDD">
      <w:pPr>
        <w:spacing w:line="360" w:lineRule="auto"/>
        <w:jc w:val="both"/>
        <w:rPr>
          <w:rFonts w:asciiTheme="majorBidi" w:eastAsiaTheme="minorEastAsia" w:hAnsiTheme="majorBidi" w:cstheme="majorBidi"/>
          <w:i/>
          <w:sz w:val="28"/>
          <w:szCs w:val="28"/>
          <w:lang w:val="en-US"/>
        </w:rPr>
      </w:pPr>
      <w:r w:rsidRPr="00347EDD">
        <w:rPr>
          <w:rFonts w:asciiTheme="majorBidi" w:eastAsiaTheme="minorEastAsia" w:hAnsiTheme="majorBidi" w:cstheme="majorBidi"/>
          <w:sz w:val="28"/>
          <w:szCs w:val="28"/>
        </w:rPr>
        <w:t xml:space="preserve"> </w:t>
      </w:r>
      <m:oMath>
        <m:sSubSup>
          <m:sSubSupPr>
            <m:ctrlPr>
              <w:rPr>
                <w:rFonts w:ascii="Cambria Math" w:hAnsi="Cambria Math" w:cstheme="majorBidi"/>
                <w:i/>
                <w:sz w:val="28"/>
                <w:szCs w:val="28"/>
                <w:lang w:val="en-US"/>
              </w:rPr>
            </m:ctrlPr>
          </m:sSubSupPr>
          <m:e>
            <m:r>
              <w:rPr>
                <w:rFonts w:ascii="Cambria Math" w:hAnsi="Cambria Math" w:cstheme="majorBidi"/>
                <w:sz w:val="28"/>
                <w:szCs w:val="28"/>
                <w:lang w:val="en-US"/>
              </w:rPr>
              <m:t>p</m:t>
            </m:r>
          </m:e>
          <m:sub>
            <m:r>
              <w:rPr>
                <w:rFonts w:ascii="Cambria Math" w:hAnsi="Cambria Math" w:cstheme="majorBidi"/>
                <w:sz w:val="28"/>
                <w:szCs w:val="28"/>
                <w:lang w:val="en-US"/>
              </w:rPr>
              <m:t>i</m:t>
            </m:r>
          </m:sub>
          <m:sup>
            <m:r>
              <w:rPr>
                <w:rFonts w:ascii="Cambria Math" w:hAnsi="Cambria Math" w:cstheme="majorBidi"/>
                <w:sz w:val="28"/>
                <w:szCs w:val="28"/>
              </w:rPr>
              <m:t>*</m:t>
            </m:r>
          </m:sup>
        </m:sSubSup>
        <m:r>
          <w:rPr>
            <w:rFonts w:ascii="Cambria Math" w:hAnsi="Cambria Math" w:cstheme="majorBidi"/>
            <w:sz w:val="28"/>
            <w:szCs w:val="28"/>
            <w:lang w:val="en-US"/>
          </w:rPr>
          <m:t>-</m:t>
        </m:r>
        <m:r>
          <w:rPr>
            <w:rFonts w:ascii="Cambria Math" w:hAnsi="Cambria Math" w:cstheme="majorBidi"/>
            <w:sz w:val="28"/>
            <w:szCs w:val="28"/>
          </w:rPr>
          <m:t>мировая цена</m:t>
        </m:r>
      </m:oMath>
    </w:p>
    <w:p w:rsidR="007E2C4B" w:rsidRPr="00347EDD" w:rsidRDefault="00460EFD" w:rsidP="00347EDD">
      <w:pPr>
        <w:spacing w:line="360" w:lineRule="auto"/>
        <w:jc w:val="both"/>
        <w:rPr>
          <w:rFonts w:asciiTheme="majorBidi" w:eastAsiaTheme="minorEastAsia" w:hAnsiTheme="majorBidi" w:cstheme="majorBidi"/>
          <w:i/>
          <w:sz w:val="28"/>
          <w:szCs w:val="28"/>
          <w:lang w:val="en-US"/>
        </w:rPr>
      </w:pPr>
      <m:oMathPara>
        <m:oMathParaPr>
          <m:jc m:val="left"/>
        </m:oMathParaP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d</m:t>
              </m:r>
            </m:e>
            <m:sub>
              <m:r>
                <w:rPr>
                  <w:rFonts w:ascii="Cambria Math" w:hAnsi="Cambria Math" w:cstheme="majorBidi"/>
                  <w:sz w:val="28"/>
                  <w:szCs w:val="28"/>
                  <w:lang w:val="en-US"/>
                </w:rPr>
                <m:t>i</m:t>
              </m:r>
            </m:sub>
          </m:sSub>
          <m:d>
            <m:dPr>
              <m:ctrlPr>
                <w:rPr>
                  <w:rFonts w:ascii="Cambria Math" w:hAnsi="Cambria Math" w:cstheme="majorBidi"/>
                  <w:i/>
                  <w:sz w:val="28"/>
                  <w:szCs w:val="28"/>
                </w:rPr>
              </m:ctrlPr>
            </m:dPr>
            <m:e>
              <m:sSub>
                <m:sSubPr>
                  <m:ctrlPr>
                    <w:rPr>
                      <w:rFonts w:ascii="Cambria Math" w:hAnsi="Cambria Math" w:cstheme="majorBidi"/>
                      <w:i/>
                      <w:sz w:val="28"/>
                      <w:szCs w:val="28"/>
                      <w:lang w:val="en-US"/>
                    </w:rPr>
                  </m:ctrlPr>
                </m:sSubPr>
                <m:e>
                  <m:r>
                    <w:rPr>
                      <w:rFonts w:ascii="Cambria Math" w:hAnsi="Cambria Math" w:cstheme="majorBidi"/>
                      <w:sz w:val="28"/>
                      <w:szCs w:val="28"/>
                      <w:lang w:val="en-US"/>
                    </w:rPr>
                    <m:t>p</m:t>
                  </m:r>
                </m:e>
                <m:sub>
                  <m:r>
                    <w:rPr>
                      <w:rFonts w:ascii="Cambria Math" w:hAnsi="Cambria Math" w:cstheme="majorBidi"/>
                      <w:sz w:val="28"/>
                      <w:szCs w:val="28"/>
                      <w:lang w:val="en-US"/>
                    </w:rPr>
                    <m:t>i</m:t>
                  </m:r>
                </m:sub>
              </m:sSub>
            </m:e>
          </m:d>
          <m:r>
            <w:rPr>
              <w:rFonts w:ascii="Cambria Math" w:hAnsi="Cambria Math" w:cstheme="majorBidi"/>
              <w:sz w:val="28"/>
              <w:szCs w:val="28"/>
            </w:rPr>
            <m:t xml:space="preserve">-индивидуальный спрос на товары отрасли </m:t>
          </m:r>
          <m:r>
            <w:rPr>
              <w:rFonts w:ascii="Cambria Math" w:hAnsi="Cambria Math" w:cstheme="majorBidi"/>
              <w:sz w:val="28"/>
              <w:szCs w:val="28"/>
              <w:lang w:val="en-US"/>
            </w:rPr>
            <m:t>i</m:t>
          </m:r>
        </m:oMath>
      </m:oMathPara>
    </w:p>
    <w:p w:rsidR="002A76FE" w:rsidRPr="00347EDD" w:rsidRDefault="00460EFD" w:rsidP="00347EDD">
      <w:pPr>
        <w:spacing w:line="360" w:lineRule="auto"/>
        <w:jc w:val="both"/>
        <w:rPr>
          <w:rFonts w:asciiTheme="majorBidi" w:eastAsiaTheme="minorEastAsia" w:hAnsiTheme="majorBidi" w:cstheme="majorBidi"/>
          <w:i/>
          <w:sz w:val="28"/>
          <w:szCs w:val="28"/>
        </w:rPr>
      </w:pPr>
      <m:oMathPara>
        <m:oMathParaPr>
          <m:jc m:val="left"/>
        </m:oMathParaP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y</m:t>
              </m:r>
            </m:e>
            <m:sub>
              <m:r>
                <w:rPr>
                  <w:rFonts w:ascii="Cambria Math" w:hAnsi="Cambria Math" w:cstheme="majorBidi"/>
                  <w:sz w:val="28"/>
                  <w:szCs w:val="28"/>
                  <w:lang w:val="en-US"/>
                </w:rPr>
                <m:t>i</m:t>
              </m:r>
            </m:sub>
          </m:sSub>
          <m:d>
            <m:dPr>
              <m:ctrlPr>
                <w:rPr>
                  <w:rFonts w:ascii="Cambria Math" w:hAnsi="Cambria Math" w:cstheme="majorBidi"/>
                  <w:i/>
                  <w:sz w:val="28"/>
                  <w:szCs w:val="28"/>
                  <w:lang w:val="en-US"/>
                </w:rPr>
              </m:ctrlPr>
            </m:dPr>
            <m:e>
              <m:sSub>
                <m:sSubPr>
                  <m:ctrlPr>
                    <w:rPr>
                      <w:rFonts w:ascii="Cambria Math" w:hAnsi="Cambria Math" w:cstheme="majorBidi"/>
                      <w:i/>
                      <w:sz w:val="28"/>
                      <w:szCs w:val="28"/>
                      <w:lang w:val="en-US"/>
                    </w:rPr>
                  </m:ctrlPr>
                </m:sSubPr>
                <m:e>
                  <m:r>
                    <w:rPr>
                      <w:rFonts w:ascii="Cambria Math" w:hAnsi="Cambria Math" w:cstheme="majorBidi"/>
                      <w:sz w:val="28"/>
                      <w:szCs w:val="28"/>
                      <w:lang w:val="en-US"/>
                    </w:rPr>
                    <m:t>p</m:t>
                  </m:r>
                </m:e>
                <m:sub>
                  <m:r>
                    <w:rPr>
                      <w:rFonts w:ascii="Cambria Math" w:hAnsi="Cambria Math" w:cstheme="majorBidi"/>
                      <w:sz w:val="28"/>
                      <w:szCs w:val="28"/>
                      <w:lang w:val="en-US"/>
                    </w:rPr>
                    <m:t>i</m:t>
                  </m:r>
                </m:sub>
              </m:sSub>
            </m:e>
          </m:d>
          <m:r>
            <w:rPr>
              <w:rFonts w:ascii="Cambria Math" w:hAnsi="Cambria Math" w:cstheme="majorBidi"/>
              <w:sz w:val="28"/>
              <w:szCs w:val="28"/>
              <w:lang w:val="en-US"/>
            </w:rPr>
            <m:t>-равновесный выпуск в отрасли i</m:t>
          </m:r>
        </m:oMath>
      </m:oMathPara>
    </w:p>
    <w:p w:rsidR="004A67CD" w:rsidRDefault="00E72584" w:rsidP="004A67CD">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В то же время </w:t>
      </w:r>
      <w:r w:rsidR="004A67CD">
        <w:rPr>
          <w:rFonts w:asciiTheme="majorBidi" w:hAnsiTheme="majorBidi" w:cstheme="majorBidi"/>
          <w:sz w:val="28"/>
          <w:szCs w:val="28"/>
        </w:rPr>
        <w:t>отрасли, компании которых смогли объединиться для лоббирования своих интересов, максимизируют свой доход:</w:t>
      </w:r>
    </w:p>
    <w:p w:rsidR="009727A1" w:rsidRPr="009727A1" w:rsidRDefault="00460EFD" w:rsidP="009727A1">
      <w:pPr>
        <w:spacing w:line="360" w:lineRule="auto"/>
        <w:jc w:val="both"/>
        <w:rPr>
          <w:rFonts w:asciiTheme="majorBidi" w:eastAsiaTheme="minorEastAsia" w:hAnsiTheme="majorBidi" w:cstheme="majorBidi"/>
          <w:sz w:val="28"/>
          <w:szCs w:val="28"/>
          <w:lang w:val="en-US"/>
        </w:rPr>
      </w:pPr>
      <m:oMathPara>
        <m:oMath>
          <m:sSub>
            <m:sSubPr>
              <m:ctrlPr>
                <w:rPr>
                  <w:rFonts w:ascii="Cambria Math" w:hAnsi="Cambria Math" w:cstheme="majorBidi"/>
                  <w:i/>
                  <w:sz w:val="28"/>
                  <w:szCs w:val="28"/>
                </w:rPr>
              </m:ctrlPr>
            </m:sSubPr>
            <m:e>
              <m:r>
                <w:rPr>
                  <w:rFonts w:ascii="Cambria Math" w:hAnsi="Cambria Math" w:cstheme="majorBidi"/>
                  <w:sz w:val="28"/>
                  <w:szCs w:val="28"/>
                </w:rPr>
                <m:t>V</m:t>
              </m:r>
            </m:e>
            <m:sub>
              <m:r>
                <w:rPr>
                  <w:rFonts w:ascii="Cambria Math" w:hAnsi="Cambria Math" w:cstheme="majorBidi"/>
                  <w:sz w:val="28"/>
                  <w:szCs w:val="28"/>
                </w:rPr>
                <m:t>i</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W</m:t>
              </m:r>
            </m:e>
            <m:sub>
              <m:r>
                <w:rPr>
                  <w:rFonts w:ascii="Cambria Math" w:hAnsi="Cambria Math" w:cstheme="majorBidi"/>
                  <w:sz w:val="28"/>
                  <w:szCs w:val="28"/>
                </w:rPr>
                <m:t>i</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i</m:t>
              </m:r>
            </m:sub>
          </m:sSub>
          <m:r>
            <w:rPr>
              <w:rFonts w:ascii="Cambria Math" w:hAnsi="Cambria Math" w:cstheme="majorBidi"/>
              <w:sz w:val="28"/>
              <w:szCs w:val="28"/>
            </w:rPr>
            <m:t xml:space="preserve">, где </m:t>
          </m:r>
        </m:oMath>
      </m:oMathPara>
    </w:p>
    <w:p w:rsidR="009727A1" w:rsidRPr="009727A1" w:rsidRDefault="004A67CD" w:rsidP="009727A1">
      <w:pPr>
        <w:spacing w:line="360" w:lineRule="auto"/>
        <w:jc w:val="both"/>
        <w:rPr>
          <w:rFonts w:asciiTheme="majorBidi" w:eastAsiaTheme="minorEastAsia" w:hAnsiTheme="majorBidi" w:cstheme="majorBidi"/>
          <w:sz w:val="28"/>
          <w:szCs w:val="28"/>
          <w:lang w:val="en-US"/>
        </w:rPr>
      </w:pPr>
      <w:r w:rsidRPr="005972E0">
        <w:rPr>
          <w:rFonts w:asciiTheme="majorBidi" w:hAnsiTheme="majorBidi" w:cstheme="majorBidi"/>
          <w:sz w:val="28"/>
          <w:szCs w:val="28"/>
          <w:lang w:val="en-US"/>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i</m:t>
            </m:r>
          </m:sub>
        </m:sSub>
        <m:r>
          <w:rPr>
            <w:rFonts w:ascii="Cambria Math" w:hAnsi="Cambria Math" w:cstheme="majorBidi"/>
            <w:sz w:val="28"/>
            <w:szCs w:val="28"/>
            <w:lang w:val="en-US"/>
          </w:rPr>
          <m:t>-</m:t>
        </m:r>
        <m:r>
          <w:rPr>
            <w:rFonts w:ascii="Cambria Math" w:hAnsi="Cambria Math" w:cstheme="majorBidi"/>
            <w:sz w:val="28"/>
            <w:szCs w:val="28"/>
          </w:rPr>
          <m:t>размер</m:t>
        </m:r>
        <m:r>
          <w:rPr>
            <w:rFonts w:ascii="Cambria Math" w:hAnsi="Cambria Math" w:cstheme="majorBidi"/>
            <w:sz w:val="28"/>
            <w:szCs w:val="28"/>
            <w:lang w:val="en-US"/>
          </w:rPr>
          <m:t xml:space="preserve"> </m:t>
        </m:r>
        <m:r>
          <w:rPr>
            <w:rFonts w:ascii="Cambria Math" w:hAnsi="Cambria Math" w:cstheme="majorBidi"/>
            <w:sz w:val="28"/>
            <w:szCs w:val="28"/>
          </w:rPr>
          <m:t>политических</m:t>
        </m:r>
        <m:r>
          <w:rPr>
            <w:rFonts w:ascii="Cambria Math" w:hAnsi="Cambria Math" w:cstheme="majorBidi"/>
            <w:sz w:val="28"/>
            <w:szCs w:val="28"/>
            <w:lang w:val="en-US"/>
          </w:rPr>
          <m:t xml:space="preserve"> </m:t>
        </m:r>
        <m:r>
          <w:rPr>
            <w:rFonts w:ascii="Cambria Math" w:hAnsi="Cambria Math" w:cstheme="majorBidi"/>
            <w:sz w:val="28"/>
            <w:szCs w:val="28"/>
          </w:rPr>
          <m:t>взносов</m:t>
        </m:r>
        <m:r>
          <w:rPr>
            <w:rFonts w:ascii="Cambria Math" w:hAnsi="Cambria Math" w:cstheme="majorBidi"/>
            <w:sz w:val="28"/>
            <w:szCs w:val="28"/>
            <w:lang w:val="en-US"/>
          </w:rPr>
          <m:t xml:space="preserve">  </m:t>
        </m:r>
        <m:r>
          <w:rPr>
            <w:rFonts w:ascii="Cambria Math" w:hAnsi="Cambria Math" w:cstheme="majorBidi"/>
            <w:sz w:val="28"/>
            <w:szCs w:val="28"/>
          </w:rPr>
          <m:t>отрасли</m:t>
        </m:r>
        <m:r>
          <w:rPr>
            <w:rFonts w:ascii="Cambria Math" w:hAnsi="Cambria Math" w:cstheme="majorBidi"/>
            <w:sz w:val="28"/>
            <w:szCs w:val="28"/>
            <w:lang w:val="en-US"/>
          </w:rPr>
          <m:t xml:space="preserve"> </m:t>
        </m:r>
        <m:r>
          <w:rPr>
            <w:rFonts w:ascii="Cambria Math" w:hAnsi="Cambria Math" w:cstheme="majorBidi"/>
            <w:sz w:val="28"/>
            <w:szCs w:val="28"/>
          </w:rPr>
          <m:t>i</m:t>
        </m:r>
      </m:oMath>
    </w:p>
    <w:p w:rsidR="00E72584" w:rsidRDefault="00460EFD" w:rsidP="009727A1">
      <w:pPr>
        <w:spacing w:line="360" w:lineRule="auto"/>
        <w:jc w:val="center"/>
        <w:rPr>
          <w:rFonts w:asciiTheme="majorBidi" w:eastAsiaTheme="minorEastAsia" w:hAnsiTheme="majorBidi" w:cstheme="majorBidi"/>
          <w:i/>
          <w:sz w:val="28"/>
          <w:szCs w:val="28"/>
        </w:rPr>
      </w:pPr>
      <m:oMath>
        <m:sSub>
          <m:sSubPr>
            <m:ctrlPr>
              <w:rPr>
                <w:rFonts w:ascii="Cambria Math" w:eastAsiaTheme="minorEastAsia" w:hAnsi="Cambria Math" w:cstheme="majorBidi"/>
                <w:i/>
                <w:sz w:val="28"/>
                <w:szCs w:val="28"/>
                <w:lang w:val="en-US"/>
              </w:rPr>
            </m:ctrlPr>
          </m:sSubPr>
          <m:e>
            <m:r>
              <w:rPr>
                <w:rFonts w:ascii="Cambria Math" w:eastAsiaTheme="minorEastAsia" w:hAnsi="Cambria Math" w:cstheme="majorBidi"/>
                <w:sz w:val="28"/>
                <w:szCs w:val="28"/>
                <w:lang w:val="en-US"/>
              </w:rPr>
              <m:t>W</m:t>
            </m:r>
          </m:e>
          <m:sub>
            <m:r>
              <w:rPr>
                <w:rFonts w:ascii="Cambria Math" w:eastAsiaTheme="minorEastAsia" w:hAnsi="Cambria Math" w:cstheme="majorBidi"/>
                <w:sz w:val="28"/>
                <w:szCs w:val="28"/>
                <w:lang w:val="en-US"/>
              </w:rPr>
              <m:t>i</m:t>
            </m:r>
          </m:sub>
        </m:sSub>
        <m:d>
          <m:dPr>
            <m:ctrlPr>
              <w:rPr>
                <w:rFonts w:ascii="Cambria Math" w:eastAsiaTheme="minorEastAsia" w:hAnsi="Cambria Math" w:cstheme="majorBidi"/>
                <w:i/>
                <w:sz w:val="28"/>
                <w:szCs w:val="28"/>
                <w:lang w:val="en-US"/>
              </w:rPr>
            </m:ctrlPr>
          </m:dPr>
          <m:e>
            <m:r>
              <w:rPr>
                <w:rFonts w:ascii="Cambria Math" w:eastAsiaTheme="minorEastAsia" w:hAnsi="Cambria Math" w:cstheme="majorBidi"/>
                <w:sz w:val="28"/>
                <w:szCs w:val="28"/>
                <w:lang w:val="en-US"/>
              </w:rPr>
              <m:t>p</m:t>
            </m:r>
          </m:e>
        </m:d>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lang w:val="en-US"/>
              </w:rPr>
            </m:ctrlPr>
          </m:sSubPr>
          <m:e>
            <m:r>
              <w:rPr>
                <w:rFonts w:ascii="Cambria Math" w:eastAsiaTheme="minorEastAsia" w:hAnsi="Cambria Math" w:cstheme="majorBidi"/>
                <w:sz w:val="28"/>
                <w:szCs w:val="28"/>
                <w:lang w:val="en-US"/>
              </w:rPr>
              <m:t>l</m:t>
            </m:r>
          </m:e>
          <m:sub>
            <m:r>
              <w:rPr>
                <w:rFonts w:ascii="Cambria Math" w:eastAsiaTheme="minorEastAsia" w:hAnsi="Cambria Math" w:cstheme="majorBidi"/>
                <w:sz w:val="28"/>
                <w:szCs w:val="28"/>
                <w:lang w:val="en-US"/>
              </w:rPr>
              <m:t>i</m:t>
            </m:r>
          </m:sub>
        </m:sSub>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lang w:val="en-US"/>
              </w:rPr>
            </m:ctrlPr>
          </m:sSubPr>
          <m:e>
            <m:r>
              <w:rPr>
                <w:rFonts w:ascii="Cambria Math" w:eastAsiaTheme="minorEastAsia" w:hAnsi="Cambria Math" w:cstheme="majorBidi"/>
                <w:sz w:val="28"/>
                <w:szCs w:val="28"/>
                <w:lang w:val="en-US"/>
              </w:rPr>
              <m:t>π</m:t>
            </m:r>
          </m:e>
          <m:sub>
            <m:r>
              <w:rPr>
                <w:rFonts w:ascii="Cambria Math" w:eastAsiaTheme="minorEastAsia" w:hAnsi="Cambria Math" w:cstheme="majorBidi"/>
                <w:sz w:val="28"/>
                <w:szCs w:val="28"/>
                <w:lang w:val="en-US"/>
              </w:rPr>
              <m:t>i</m:t>
            </m:r>
          </m:sub>
        </m:sSub>
        <m:d>
          <m:dPr>
            <m:ctrlPr>
              <w:rPr>
                <w:rFonts w:ascii="Cambria Math" w:eastAsiaTheme="minorEastAsia" w:hAnsi="Cambria Math" w:cstheme="majorBidi"/>
                <w:i/>
                <w:sz w:val="28"/>
                <w:szCs w:val="28"/>
                <w:lang w:val="en-US"/>
              </w:rPr>
            </m:ctrlPr>
          </m:dPr>
          <m:e>
            <m:sSub>
              <m:sSubPr>
                <m:ctrlPr>
                  <w:rPr>
                    <w:rFonts w:ascii="Cambria Math" w:eastAsiaTheme="minorEastAsia" w:hAnsi="Cambria Math" w:cstheme="majorBidi"/>
                    <w:i/>
                    <w:sz w:val="28"/>
                    <w:szCs w:val="28"/>
                    <w:lang w:val="en-US"/>
                  </w:rPr>
                </m:ctrlPr>
              </m:sSubPr>
              <m:e>
                <m:r>
                  <w:rPr>
                    <w:rFonts w:ascii="Cambria Math" w:eastAsiaTheme="minorEastAsia" w:hAnsi="Cambria Math" w:cstheme="majorBidi"/>
                    <w:sz w:val="28"/>
                    <w:szCs w:val="28"/>
                    <w:lang w:val="en-US"/>
                  </w:rPr>
                  <m:t>p</m:t>
                </m:r>
              </m:e>
              <m:sub>
                <m:r>
                  <w:rPr>
                    <w:rFonts w:ascii="Cambria Math" w:eastAsiaTheme="minorEastAsia" w:hAnsi="Cambria Math" w:cstheme="majorBidi"/>
                    <w:sz w:val="28"/>
                    <w:szCs w:val="28"/>
                    <w:lang w:val="en-US"/>
                  </w:rPr>
                  <m:t>i</m:t>
                </m:r>
              </m:sub>
            </m:sSub>
          </m:e>
        </m:d>
        <m:r>
          <w:rPr>
            <w:rFonts w:ascii="Cambria Math" w:eastAsiaTheme="minorEastAsia" w:hAnsi="Cambria Math" w:cstheme="majorBidi"/>
            <w:sz w:val="28"/>
            <w:szCs w:val="28"/>
          </w:rPr>
          <m:t>+</m:t>
        </m:r>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α</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lang w:val="en-US"/>
          </w:rPr>
          <m:t>N</m:t>
        </m:r>
        <m:r>
          <w:rPr>
            <w:rFonts w:ascii="Cambria Math" w:eastAsiaTheme="minorEastAsia" w:hAnsi="Cambria Math" w:cstheme="majorBidi"/>
            <w:sz w:val="28"/>
            <w:szCs w:val="28"/>
          </w:rPr>
          <m:t>[</m:t>
        </m:r>
        <m:r>
          <w:rPr>
            <w:rFonts w:ascii="Cambria Math" w:eastAsiaTheme="minorEastAsia" w:hAnsi="Cambria Math" w:cstheme="majorBidi"/>
            <w:sz w:val="28"/>
            <w:szCs w:val="28"/>
            <w:lang w:val="en-US"/>
          </w:rPr>
          <m:t>r</m:t>
        </m:r>
        <m:d>
          <m:dPr>
            <m:ctrlPr>
              <w:rPr>
                <w:rFonts w:ascii="Cambria Math" w:eastAsiaTheme="minorEastAsia" w:hAnsi="Cambria Math" w:cstheme="majorBidi"/>
                <w:i/>
                <w:sz w:val="28"/>
                <w:szCs w:val="28"/>
                <w:lang w:val="en-US"/>
              </w:rPr>
            </m:ctrlPr>
          </m:dPr>
          <m:e>
            <m:r>
              <w:rPr>
                <w:rFonts w:ascii="Cambria Math" w:eastAsiaTheme="minorEastAsia" w:hAnsi="Cambria Math" w:cstheme="majorBidi"/>
                <w:sz w:val="28"/>
                <w:szCs w:val="28"/>
                <w:lang w:val="en-US"/>
              </w:rPr>
              <m:t>p</m:t>
            </m:r>
          </m:e>
        </m:d>
        <m:r>
          <w:rPr>
            <w:rFonts w:ascii="Cambria Math" w:eastAsiaTheme="minorEastAsia" w:hAnsi="Cambria Math" w:cstheme="majorBidi"/>
            <w:sz w:val="28"/>
            <w:szCs w:val="28"/>
          </w:rPr>
          <m:t>+</m:t>
        </m:r>
        <m:r>
          <w:rPr>
            <w:rFonts w:ascii="Cambria Math" w:eastAsiaTheme="minorEastAsia" w:hAnsi="Cambria Math" w:cstheme="majorBidi"/>
            <w:sz w:val="28"/>
            <w:szCs w:val="28"/>
            <w:lang w:val="en-US"/>
          </w:rPr>
          <m:t>s</m:t>
        </m:r>
        <m:d>
          <m:dPr>
            <m:ctrlPr>
              <w:rPr>
                <w:rFonts w:ascii="Cambria Math" w:eastAsiaTheme="minorEastAsia" w:hAnsi="Cambria Math" w:cstheme="majorBidi"/>
                <w:i/>
                <w:sz w:val="28"/>
                <w:szCs w:val="28"/>
                <w:lang w:val="en-US"/>
              </w:rPr>
            </m:ctrlPr>
          </m:dPr>
          <m:e>
            <m:r>
              <w:rPr>
                <w:rFonts w:ascii="Cambria Math" w:eastAsiaTheme="minorEastAsia" w:hAnsi="Cambria Math" w:cstheme="majorBidi"/>
                <w:sz w:val="28"/>
                <w:szCs w:val="28"/>
                <w:lang w:val="en-US"/>
              </w:rPr>
              <m:t>p</m:t>
            </m:r>
          </m:e>
        </m:d>
        <m:r>
          <w:rPr>
            <w:rFonts w:ascii="Cambria Math" w:eastAsiaTheme="minorEastAsia" w:hAnsi="Cambria Math" w:cstheme="majorBidi"/>
            <w:sz w:val="28"/>
            <w:szCs w:val="28"/>
          </w:rPr>
          <m:t>]</m:t>
        </m:r>
      </m:oMath>
      <w:r w:rsidR="009727A1">
        <w:rPr>
          <w:rFonts w:asciiTheme="majorBidi" w:eastAsiaTheme="minorEastAsia" w:hAnsiTheme="majorBidi" w:cstheme="majorBidi"/>
          <w:i/>
          <w:sz w:val="28"/>
          <w:szCs w:val="28"/>
        </w:rPr>
        <w:t>, где</w:t>
      </w:r>
    </w:p>
    <w:p w:rsidR="009727A1" w:rsidRPr="00347EDD" w:rsidRDefault="009727A1" w:rsidP="009727A1">
      <w:pPr>
        <w:spacing w:line="360" w:lineRule="auto"/>
        <w:jc w:val="both"/>
        <w:rPr>
          <w:rFonts w:asciiTheme="majorBidi" w:eastAsiaTheme="minorEastAsia" w:hAnsiTheme="majorBidi" w:cstheme="majorBidi"/>
          <w:sz w:val="28"/>
          <w:szCs w:val="28"/>
        </w:rPr>
      </w:pPr>
      <m:oMathPara>
        <m:oMathParaPr>
          <m:jc m:val="left"/>
        </m:oMathParaPr>
        <m:oMath>
          <m:r>
            <w:rPr>
              <w:rFonts w:ascii="Cambria Math" w:eastAsiaTheme="minorEastAsia" w:hAnsi="Cambria Math" w:cstheme="majorBidi"/>
              <w:sz w:val="28"/>
              <w:szCs w:val="28"/>
              <w:lang w:val="en-US"/>
            </w:rPr>
            <m:t>l</m:t>
          </m:r>
          <m:r>
            <w:rPr>
              <w:rFonts w:ascii="Cambria Math" w:eastAsiaTheme="minorEastAsia" w:hAnsi="Cambria Math" w:cstheme="majorBidi"/>
              <w:sz w:val="28"/>
              <w:szCs w:val="28"/>
            </w:rPr>
            <m:t>-суммарный трудовой доход</m:t>
          </m:r>
        </m:oMath>
      </m:oMathPara>
    </w:p>
    <w:p w:rsidR="009727A1" w:rsidRPr="00347EDD" w:rsidRDefault="00460EFD" w:rsidP="009727A1">
      <w:pPr>
        <w:spacing w:line="360" w:lineRule="auto"/>
        <w:jc w:val="both"/>
        <w:rPr>
          <w:rFonts w:asciiTheme="majorBidi" w:eastAsiaTheme="minorEastAsia" w:hAnsiTheme="majorBidi" w:cstheme="majorBidi"/>
          <w:i/>
          <w:sz w:val="28"/>
          <w:szCs w:val="28"/>
          <w:lang w:val="en-US"/>
        </w:rPr>
      </w:pPr>
      <m:oMathPara>
        <m:oMathParaPr>
          <m:jc m:val="left"/>
        </m:oMathParaP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π</m:t>
              </m:r>
            </m:e>
            <m:sub>
              <m:r>
                <w:rPr>
                  <w:rFonts w:ascii="Cambria Math" w:eastAsiaTheme="minorEastAsia" w:hAnsi="Cambria Math" w:cstheme="majorBidi"/>
                  <w:sz w:val="28"/>
                  <w:szCs w:val="28"/>
                  <w:lang w:val="en-US"/>
                </w:rPr>
                <m:t>i</m:t>
              </m:r>
            </m:sub>
          </m:sSub>
          <m:r>
            <w:rPr>
              <w:rFonts w:ascii="Cambria Math" w:eastAsiaTheme="minorEastAsia" w:hAnsi="Cambria Math" w:cstheme="majorBidi"/>
              <w:sz w:val="28"/>
              <w:szCs w:val="28"/>
            </w:rPr>
            <m:t>-прибыль отрасли i</m:t>
          </m:r>
        </m:oMath>
      </m:oMathPara>
    </w:p>
    <w:p w:rsidR="009727A1" w:rsidRDefault="009727A1" w:rsidP="009727A1">
      <w:pPr>
        <w:spacing w:line="360" w:lineRule="auto"/>
        <w:jc w:val="both"/>
        <w:rPr>
          <w:rFonts w:asciiTheme="majorBidi" w:eastAsiaTheme="minorEastAsia" w:hAnsiTheme="majorBidi" w:cstheme="majorBidi"/>
          <w:sz w:val="28"/>
          <w:szCs w:val="28"/>
        </w:rPr>
      </w:pPr>
      <w:r w:rsidRPr="00347EDD">
        <w:rPr>
          <w:rFonts w:asciiTheme="majorBidi" w:eastAsiaTheme="minorEastAsia" w:hAnsiTheme="majorBidi" w:cstheme="majorBidi"/>
          <w:sz w:val="28"/>
          <w:szCs w:val="28"/>
          <w:lang w:val="en-US"/>
        </w:rPr>
        <w:t>N</w:t>
      </w:r>
      <w:r w:rsidRPr="00347EDD">
        <w:rPr>
          <w:rFonts w:asciiTheme="majorBidi" w:eastAsiaTheme="minorEastAsia" w:hAnsiTheme="majorBidi" w:cstheme="majorBidi"/>
          <w:sz w:val="28"/>
          <w:szCs w:val="28"/>
        </w:rPr>
        <w:t xml:space="preserve"> – количество голосующих граждан</w:t>
      </w:r>
    </w:p>
    <w:p w:rsidR="005B25D7" w:rsidRPr="005B25D7" w:rsidRDefault="00460EFD" w:rsidP="005B25D7">
      <w:pPr>
        <w:spacing w:line="360" w:lineRule="auto"/>
        <w:jc w:val="both"/>
        <w:rPr>
          <w:rFonts w:asciiTheme="majorBidi" w:eastAsiaTheme="minorEastAsia" w:hAnsiTheme="majorBidi" w:cstheme="majorBidi"/>
          <w:i/>
          <w:sz w:val="28"/>
          <w:szCs w:val="28"/>
        </w:rPr>
      </w:pPr>
      <m:oMathPara>
        <m:oMathParaPr>
          <m:jc m:val="left"/>
        </m:oMathParaP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α</m:t>
              </m:r>
            </m:e>
            <m:sub>
              <m:r>
                <w:rPr>
                  <w:rFonts w:ascii="Cambria Math" w:eastAsiaTheme="minorEastAsia" w:hAnsi="Cambria Math" w:cstheme="majorBidi"/>
                  <w:sz w:val="28"/>
                  <w:szCs w:val="28"/>
                </w:rPr>
                <m:t>i</m:t>
              </m:r>
            </m:sub>
          </m:sSub>
          <m:r>
            <w:rPr>
              <w:rFonts w:ascii="Cambria Math" w:eastAsiaTheme="minorEastAsia" w:hAnsi="Cambria Math" w:cstheme="majorBidi"/>
              <w:sz w:val="28"/>
              <w:szCs w:val="28"/>
            </w:rPr>
            <m:t xml:space="preserve">-доля населения, владеющая специфическим капиталом в отрасли  </m:t>
          </m:r>
          <m:r>
            <w:rPr>
              <w:rFonts w:ascii="Cambria Math" w:eastAsiaTheme="minorEastAsia" w:hAnsi="Cambria Math" w:cstheme="majorBidi"/>
              <w:sz w:val="28"/>
              <w:szCs w:val="28"/>
              <w:lang w:val="en-US"/>
            </w:rPr>
            <m:t>i</m:t>
          </m:r>
        </m:oMath>
      </m:oMathPara>
    </w:p>
    <w:p w:rsidR="009727A1" w:rsidRPr="00347EDD" w:rsidRDefault="009727A1" w:rsidP="009727A1">
      <w:p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lang w:val="en-US"/>
          </w:rPr>
          <m:t>s</m:t>
        </m:r>
        <m:d>
          <m:dPr>
            <m:ctrlPr>
              <w:rPr>
                <w:rFonts w:ascii="Cambria Math" w:eastAsiaTheme="minorEastAsia" w:hAnsi="Cambria Math" w:cstheme="majorBidi"/>
                <w:i/>
                <w:sz w:val="28"/>
                <w:szCs w:val="28"/>
                <w:lang w:val="en-US"/>
              </w:rPr>
            </m:ctrlPr>
          </m:dPr>
          <m:e>
            <m:r>
              <w:rPr>
                <w:rFonts w:ascii="Cambria Math" w:eastAsiaTheme="minorEastAsia" w:hAnsi="Cambria Math" w:cstheme="majorBidi"/>
                <w:sz w:val="28"/>
                <w:szCs w:val="28"/>
                <w:lang w:val="en-US"/>
              </w:rPr>
              <m:t>p</m:t>
            </m:r>
          </m:e>
        </m:d>
        <m:r>
          <w:rPr>
            <w:rFonts w:ascii="Cambria Math" w:eastAsiaTheme="minorEastAsia" w:hAnsi="Cambria Math" w:cstheme="majorBidi"/>
            <w:sz w:val="28"/>
            <w:szCs w:val="28"/>
          </w:rPr>
          <m:t>-суммарный индивидуальный потребительский излишек</m:t>
        </m:r>
        <m:r>
          <m:rPr>
            <m:sty m:val="p"/>
          </m:rPr>
          <w:rPr>
            <w:rFonts w:ascii="Cambria Math" w:eastAsiaTheme="minorEastAsia" w:hAnsi="Cambria Math" w:cstheme="majorBidi"/>
            <w:sz w:val="28"/>
            <w:szCs w:val="28"/>
          </w:rPr>
          <m:t xml:space="preserve"> </m:t>
        </m:r>
      </m:oMath>
      <w:r w:rsidRPr="00347EDD">
        <w:rPr>
          <w:rFonts w:asciiTheme="majorBidi" w:eastAsiaTheme="minorEastAsia" w:hAnsiTheme="majorBidi" w:cstheme="majorBidi"/>
          <w:sz w:val="28"/>
          <w:szCs w:val="28"/>
        </w:rPr>
        <w:t xml:space="preserve"> </w:t>
      </w:r>
    </w:p>
    <w:p w:rsidR="009727A1" w:rsidRPr="00347EDD" w:rsidRDefault="005B25D7" w:rsidP="005B25D7">
      <w:pPr>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lang w:val="en-US"/>
        </w:rPr>
        <w:t>r</w:t>
      </w:r>
      <w:r w:rsidR="009727A1" w:rsidRPr="00347EDD">
        <w:rPr>
          <w:rFonts w:asciiTheme="majorBidi" w:eastAsiaTheme="minorEastAsia" w:hAnsiTheme="majorBidi" w:cstheme="majorBidi"/>
          <w:sz w:val="28"/>
          <w:szCs w:val="28"/>
        </w:rPr>
        <w:t>(</w:t>
      </w:r>
      <w:r w:rsidR="009727A1" w:rsidRPr="00347EDD">
        <w:rPr>
          <w:rFonts w:asciiTheme="majorBidi" w:eastAsiaTheme="minorEastAsia" w:hAnsiTheme="majorBidi" w:cstheme="majorBidi"/>
          <w:sz w:val="28"/>
          <w:szCs w:val="28"/>
          <w:lang w:val="en-US"/>
        </w:rPr>
        <w:t>p</w:t>
      </w:r>
      <w:r w:rsidR="009727A1" w:rsidRPr="00347EDD">
        <w:rPr>
          <w:rFonts w:asciiTheme="majorBidi" w:eastAsiaTheme="minorEastAsia" w:hAnsiTheme="majorBidi" w:cstheme="majorBidi"/>
          <w:sz w:val="28"/>
          <w:szCs w:val="28"/>
        </w:rPr>
        <w:t>) – доход(убыток) от ус</w:t>
      </w:r>
      <w:r>
        <w:rPr>
          <w:rFonts w:asciiTheme="majorBidi" w:eastAsiaTheme="minorEastAsia" w:hAnsiTheme="majorBidi" w:cstheme="majorBidi"/>
          <w:sz w:val="28"/>
          <w:szCs w:val="28"/>
        </w:rPr>
        <w:t>тановления торговых ограничений</w:t>
      </w:r>
      <w:r w:rsidR="009727A1" w:rsidRPr="00347EDD">
        <w:rPr>
          <w:rFonts w:asciiTheme="majorBidi" w:eastAsiaTheme="minorEastAsia" w:hAnsiTheme="majorBidi" w:cstheme="majorBidi"/>
          <w:sz w:val="28"/>
          <w:szCs w:val="28"/>
        </w:rPr>
        <w:t xml:space="preserve"> </w:t>
      </w:r>
    </w:p>
    <w:p w:rsidR="009727A1" w:rsidRPr="009727A1" w:rsidRDefault="009727A1" w:rsidP="009727A1">
      <w:pPr>
        <w:spacing w:line="360" w:lineRule="auto"/>
        <w:jc w:val="both"/>
        <w:rPr>
          <w:rFonts w:asciiTheme="majorBidi" w:eastAsiaTheme="minorEastAsia" w:hAnsiTheme="majorBidi" w:cstheme="majorBidi"/>
          <w:i/>
          <w:sz w:val="28"/>
          <w:szCs w:val="28"/>
        </w:rPr>
      </w:pPr>
    </w:p>
    <w:p w:rsidR="00AF785E" w:rsidRDefault="00AF785E" w:rsidP="006B0EDA">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Стоит заметить, что</w:t>
      </w:r>
      <w:r w:rsidR="00A17CCB">
        <w:rPr>
          <w:rFonts w:asciiTheme="majorBidi" w:hAnsiTheme="majorBidi" w:cstheme="majorBidi"/>
          <w:sz w:val="28"/>
          <w:szCs w:val="28"/>
        </w:rPr>
        <w:t xml:space="preserve"> равновесие является равновесием Нэша в двухэтапной некооперативной игре. На первом этапе группы интересов сообщают политикам о том, сколько они готовы заплатить за каждый </w:t>
      </w:r>
      <w:r w:rsidR="006B0EDA">
        <w:rPr>
          <w:rFonts w:asciiTheme="majorBidi" w:hAnsiTheme="majorBidi" w:cstheme="majorBidi"/>
          <w:sz w:val="28"/>
          <w:szCs w:val="28"/>
        </w:rPr>
        <w:t>вектор внутренних цен ( лоббистские группы выступают не только за высокие цены на товар своей отрасли, но и низкие тарифы товаров других отраслей)</w:t>
      </w:r>
      <w:r w:rsidR="00A17CCB">
        <w:rPr>
          <w:rFonts w:asciiTheme="majorBidi" w:hAnsiTheme="majorBidi" w:cstheme="majorBidi"/>
          <w:sz w:val="28"/>
          <w:szCs w:val="28"/>
        </w:rPr>
        <w:t xml:space="preserve">. При этом в равновесии каждая группа интересов выбирает уровень политических взносов так, что она максимизирует свой доход при заданных уровнях взносов других отраслей и при заданной функции максимизации властей. На втором этапе политики выбирают уровень цен для каждой отрасли (устанавливают торговые тарифы и субсидии). </w:t>
      </w:r>
      <w:r w:rsidRPr="00347EDD">
        <w:rPr>
          <w:rFonts w:asciiTheme="majorBidi" w:hAnsiTheme="majorBidi" w:cstheme="majorBidi"/>
          <w:sz w:val="28"/>
          <w:szCs w:val="28"/>
        </w:rPr>
        <w:t>В итоге получается следующая формула, которая является ключевой во всей работе и которая используется в эмпирических работах для проверки теории:</w:t>
      </w:r>
    </w:p>
    <w:p w:rsidR="001649F6" w:rsidRPr="001649F6" w:rsidRDefault="00460EFD" w:rsidP="001649F6">
      <w:pPr>
        <w:spacing w:line="360" w:lineRule="auto"/>
        <w:jc w:val="both"/>
        <w:rPr>
          <w:rFonts w:asciiTheme="majorBidi" w:eastAsiaTheme="minorEastAsia" w:hAnsiTheme="majorBidi" w:cstheme="majorBidi"/>
          <w:sz w:val="28"/>
          <w:szCs w:val="28"/>
          <w:lang w:val="en-US"/>
        </w:rPr>
      </w:pPr>
      <m:oMathPara>
        <m:oMath>
          <m:f>
            <m:fPr>
              <m:ctrlPr>
                <w:rPr>
                  <w:rFonts w:ascii="Cambria Math" w:hAnsi="Cambria Math" w:cstheme="majorBidi"/>
                  <w:i/>
                  <w:sz w:val="28"/>
                  <w:szCs w:val="28"/>
                  <w:lang w:val="en-US"/>
                </w:rPr>
              </m:ctrlPr>
            </m:fPr>
            <m:num>
              <m:sSub>
                <m:sSubPr>
                  <m:ctrlPr>
                    <w:rPr>
                      <w:rFonts w:ascii="Cambria Math" w:hAnsi="Cambria Math" w:cstheme="majorBidi"/>
                      <w:i/>
                      <w:sz w:val="28"/>
                      <w:szCs w:val="28"/>
                      <w:lang w:val="en-US"/>
                    </w:rPr>
                  </m:ctrlPr>
                </m:sSubPr>
                <m:e>
                  <m:r>
                    <w:rPr>
                      <w:rFonts w:ascii="Cambria Math" w:hAnsi="Cambria Math" w:cstheme="majorBidi"/>
                      <w:sz w:val="28"/>
                      <w:szCs w:val="28"/>
                      <w:lang w:val="en-US"/>
                    </w:rPr>
                    <m:t>t</m:t>
                  </m:r>
                </m:e>
                <m:sub>
                  <m:r>
                    <w:rPr>
                      <w:rFonts w:ascii="Cambria Math" w:hAnsi="Cambria Math" w:cstheme="majorBidi"/>
                      <w:sz w:val="28"/>
                      <w:szCs w:val="28"/>
                      <w:lang w:val="en-US"/>
                    </w:rPr>
                    <m:t>i</m:t>
                  </m:r>
                </m:sub>
              </m:sSub>
            </m:num>
            <m:den>
              <m:r>
                <w:rPr>
                  <w:rFonts w:ascii="Cambria Math" w:hAnsi="Cambria Math" w:cstheme="majorBidi"/>
                  <w:sz w:val="28"/>
                  <w:szCs w:val="28"/>
                </w:rPr>
                <m:t>1+</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t</m:t>
                  </m:r>
                </m:e>
                <m:sub>
                  <m:r>
                    <w:rPr>
                      <w:rFonts w:ascii="Cambria Math" w:hAnsi="Cambria Math" w:cstheme="majorBidi"/>
                      <w:sz w:val="28"/>
                      <w:szCs w:val="28"/>
                      <w:lang w:val="en-US"/>
                    </w:rPr>
                    <m:t>i</m:t>
                  </m:r>
                </m:sub>
              </m:sSub>
            </m:den>
          </m:f>
          <m:r>
            <w:rPr>
              <w:rFonts w:ascii="Cambria Math" w:hAnsi="Cambria Math" w:cstheme="majorBidi"/>
              <w:sz w:val="28"/>
              <w:szCs w:val="28"/>
            </w:rPr>
            <m:t>=</m:t>
          </m:r>
          <m:d>
            <m:dPr>
              <m:ctrlPr>
                <w:rPr>
                  <w:rFonts w:ascii="Cambria Math" w:hAnsi="Cambria Math" w:cstheme="majorBidi"/>
                  <w:i/>
                  <w:sz w:val="28"/>
                  <w:szCs w:val="28"/>
                  <w:lang w:val="en-US"/>
                </w:rPr>
              </m:ctrlPr>
            </m:dPr>
            <m:e>
              <m:f>
                <m:fPr>
                  <m:ctrlPr>
                    <w:rPr>
                      <w:rFonts w:ascii="Cambria Math" w:hAnsi="Cambria Math" w:cstheme="majorBidi"/>
                      <w:i/>
                      <w:sz w:val="28"/>
                      <w:szCs w:val="28"/>
                      <w:lang w:val="en-US"/>
                    </w:rPr>
                  </m:ctrlPr>
                </m:fPr>
                <m:num>
                  <m:sSub>
                    <m:sSubPr>
                      <m:ctrlPr>
                        <w:rPr>
                          <w:rFonts w:ascii="Cambria Math" w:hAnsi="Cambria Math" w:cstheme="majorBidi"/>
                          <w:i/>
                          <w:sz w:val="28"/>
                          <w:szCs w:val="28"/>
                          <w:lang w:val="en-US"/>
                        </w:rPr>
                      </m:ctrlPr>
                    </m:sSubPr>
                    <m:e>
                      <m:r>
                        <w:rPr>
                          <w:rFonts w:ascii="Cambria Math" w:hAnsi="Cambria Math" w:cstheme="majorBidi"/>
                          <w:sz w:val="28"/>
                          <w:szCs w:val="28"/>
                          <w:lang w:val="en-US"/>
                        </w:rPr>
                        <m:t>I</m:t>
                      </m:r>
                    </m:e>
                    <m:sub>
                      <m:r>
                        <w:rPr>
                          <w:rFonts w:ascii="Cambria Math" w:hAnsi="Cambria Math" w:cstheme="majorBidi"/>
                          <w:sz w:val="28"/>
                          <w:szCs w:val="28"/>
                          <w:lang w:val="en-US"/>
                        </w:rPr>
                        <m:t>i</m:t>
                      </m:r>
                    </m:sub>
                  </m:sSub>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m:t>
                      </m:r>
                    </m:sub>
                  </m:sSub>
                </m:num>
                <m:den>
                  <m:r>
                    <w:rPr>
                      <w:rFonts w:ascii="Cambria Math" w:hAnsi="Cambria Math" w:cstheme="majorBidi"/>
                      <w:sz w:val="28"/>
                      <w:szCs w:val="28"/>
                      <w:lang w:val="en-US"/>
                    </w:rPr>
                    <m:t>α</m:t>
                  </m:r>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m:t>
                      </m:r>
                    </m:sub>
                  </m:sSub>
                </m:den>
              </m:f>
            </m:e>
          </m:d>
          <m:r>
            <w:rPr>
              <w:rFonts w:ascii="Cambria Math" w:hAnsi="Cambria Math" w:cstheme="majorBidi"/>
              <w:sz w:val="28"/>
              <w:szCs w:val="28"/>
            </w:rPr>
            <m:t>*</m:t>
          </m:r>
          <m:d>
            <m:dPr>
              <m:ctrlPr>
                <w:rPr>
                  <w:rFonts w:ascii="Cambria Math" w:hAnsi="Cambria Math" w:cstheme="majorBidi"/>
                  <w:i/>
                  <w:sz w:val="28"/>
                  <w:szCs w:val="28"/>
                  <w:lang w:val="en-US"/>
                </w:rPr>
              </m:ctrlPr>
            </m:dPr>
            <m:e>
              <m:f>
                <m:fPr>
                  <m:ctrlPr>
                    <w:rPr>
                      <w:rFonts w:ascii="Cambria Math" w:hAnsi="Cambria Math" w:cstheme="majorBidi"/>
                      <w:i/>
                      <w:sz w:val="28"/>
                      <w:szCs w:val="28"/>
                      <w:lang w:val="en-US"/>
                    </w:rPr>
                  </m:ctrlPr>
                </m:fPr>
                <m:num>
                  <m:sSub>
                    <m:sSubPr>
                      <m:ctrlPr>
                        <w:rPr>
                          <w:rFonts w:ascii="Cambria Math" w:hAnsi="Cambria Math" w:cstheme="majorBidi"/>
                          <w:i/>
                          <w:sz w:val="28"/>
                          <w:szCs w:val="28"/>
                          <w:lang w:val="en-US"/>
                        </w:rPr>
                      </m:ctrlPr>
                    </m:sSubPr>
                    <m:e>
                      <m:r>
                        <w:rPr>
                          <w:rFonts w:ascii="Cambria Math" w:hAnsi="Cambria Math" w:cstheme="majorBidi"/>
                          <w:sz w:val="28"/>
                          <w:szCs w:val="28"/>
                          <w:lang w:val="en-US"/>
                        </w:rPr>
                        <m:t>z</m:t>
                      </m:r>
                    </m:e>
                    <m:sub>
                      <m:r>
                        <w:rPr>
                          <w:rFonts w:ascii="Cambria Math" w:hAnsi="Cambria Math" w:cstheme="majorBidi"/>
                          <w:sz w:val="28"/>
                          <w:szCs w:val="28"/>
                          <w:lang w:val="en-US"/>
                        </w:rPr>
                        <m:t>i</m:t>
                      </m:r>
                    </m:sub>
                  </m:sSub>
                </m:num>
                <m:den>
                  <m:sSub>
                    <m:sSubPr>
                      <m:ctrlPr>
                        <w:rPr>
                          <w:rFonts w:ascii="Cambria Math" w:hAnsi="Cambria Math" w:cstheme="majorBidi"/>
                          <w:i/>
                          <w:sz w:val="28"/>
                          <w:szCs w:val="28"/>
                          <w:lang w:val="en-US"/>
                        </w:rPr>
                      </m:ctrlPr>
                    </m:sSubPr>
                    <m:e>
                      <m:r>
                        <w:rPr>
                          <w:rFonts w:ascii="Cambria Math" w:hAnsi="Cambria Math" w:cstheme="majorBidi"/>
                          <w:sz w:val="28"/>
                          <w:szCs w:val="28"/>
                          <w:lang w:val="en-US"/>
                        </w:rPr>
                        <m:t>e</m:t>
                      </m:r>
                    </m:e>
                    <m:sub>
                      <m:r>
                        <w:rPr>
                          <w:rFonts w:ascii="Cambria Math" w:hAnsi="Cambria Math" w:cstheme="majorBidi"/>
                          <w:sz w:val="28"/>
                          <w:szCs w:val="28"/>
                          <w:lang w:val="en-US"/>
                        </w:rPr>
                        <m:t>i</m:t>
                      </m:r>
                    </m:sub>
                  </m:sSub>
                </m:den>
              </m:f>
            </m:e>
          </m:d>
          <m:r>
            <w:rPr>
              <w:rFonts w:ascii="Cambria Math" w:hAnsi="Cambria Math" w:cstheme="majorBidi"/>
              <w:sz w:val="28"/>
              <w:szCs w:val="28"/>
            </w:rPr>
            <m:t>, где</m:t>
          </m:r>
        </m:oMath>
      </m:oMathPara>
    </w:p>
    <w:p w:rsidR="001649F6" w:rsidRPr="001649F6" w:rsidRDefault="00460EFD" w:rsidP="001649F6">
      <w:pPr>
        <w:spacing w:line="360" w:lineRule="auto"/>
        <w:jc w:val="both"/>
        <w:rPr>
          <w:rFonts w:asciiTheme="majorBidi" w:eastAsiaTheme="minorEastAsia" w:hAnsiTheme="majorBidi" w:cstheme="majorBidi"/>
          <w:iCs/>
          <w:sz w:val="28"/>
          <w:szCs w:val="28"/>
        </w:rPr>
      </w:pPr>
      <m:oMath>
        <m:sSub>
          <m:sSubPr>
            <m:ctrlPr>
              <w:rPr>
                <w:rFonts w:ascii="Cambria Math" w:hAnsi="Cambria Math" w:cstheme="majorBidi"/>
                <w:iCs/>
                <w:sz w:val="28"/>
                <w:szCs w:val="28"/>
                <w:lang w:val="en-US"/>
              </w:rPr>
            </m:ctrlPr>
          </m:sSubPr>
          <m:e>
            <m:r>
              <m:rPr>
                <m:sty m:val="p"/>
              </m:rPr>
              <w:rPr>
                <w:rFonts w:ascii="Cambria Math" w:hAnsi="Cambria Math" w:cstheme="majorBidi"/>
                <w:sz w:val="28"/>
                <w:szCs w:val="28"/>
                <w:lang w:val="en-US"/>
              </w:rPr>
              <m:t>z</m:t>
            </m:r>
          </m:e>
          <m:sub>
            <m:r>
              <m:rPr>
                <m:sty m:val="p"/>
              </m:rPr>
              <w:rPr>
                <w:rFonts w:ascii="Cambria Math" w:hAnsi="Cambria Math" w:cstheme="majorBidi"/>
                <w:sz w:val="28"/>
                <w:szCs w:val="28"/>
                <w:lang w:val="en-US"/>
              </w:rPr>
              <m:t>i</m:t>
            </m:r>
          </m:sub>
        </m:sSub>
        <m:r>
          <w:rPr>
            <w:rFonts w:ascii="Cambria Math" w:hAnsi="Cambria Math" w:cstheme="majorBidi"/>
            <w:sz w:val="28"/>
            <w:szCs w:val="28"/>
          </w:rPr>
          <m:t xml:space="preserve"> </m:t>
        </m:r>
      </m:oMath>
      <w:r w:rsidR="001649F6">
        <w:rPr>
          <w:rFonts w:asciiTheme="majorBidi" w:eastAsiaTheme="minorEastAsia" w:hAnsiTheme="majorBidi" w:cstheme="majorBidi"/>
          <w:i/>
          <w:sz w:val="28"/>
          <w:szCs w:val="28"/>
        </w:rPr>
        <w:t xml:space="preserve">– </w:t>
      </w:r>
      <w:r w:rsidR="001649F6">
        <w:rPr>
          <w:rFonts w:asciiTheme="majorBidi" w:eastAsiaTheme="minorEastAsia" w:hAnsiTheme="majorBidi" w:cstheme="majorBidi"/>
          <w:iCs/>
          <w:sz w:val="28"/>
          <w:szCs w:val="28"/>
        </w:rPr>
        <w:t xml:space="preserve">отношение выпуска к импорту в отрасли </w:t>
      </w:r>
      <w:r w:rsidR="001649F6">
        <w:rPr>
          <w:rFonts w:asciiTheme="majorBidi" w:eastAsiaTheme="minorEastAsia" w:hAnsiTheme="majorBidi" w:cstheme="majorBidi"/>
          <w:iCs/>
          <w:sz w:val="28"/>
          <w:szCs w:val="28"/>
          <w:lang w:val="en-US"/>
        </w:rPr>
        <w:t>i</w:t>
      </w:r>
    </w:p>
    <w:p w:rsidR="001649F6" w:rsidRPr="001649F6" w:rsidRDefault="00460EFD" w:rsidP="001649F6">
      <w:pPr>
        <w:spacing w:line="360" w:lineRule="auto"/>
        <w:jc w:val="both"/>
        <w:rPr>
          <w:rFonts w:asciiTheme="majorBidi" w:eastAsiaTheme="minorEastAsia" w:hAnsiTheme="majorBidi" w:cstheme="majorBidi"/>
          <w:sz w:val="28"/>
          <w:szCs w:val="28"/>
        </w:rPr>
      </w:pP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e</m:t>
            </m:r>
          </m:e>
          <m:sub>
            <m:r>
              <w:rPr>
                <w:rFonts w:ascii="Cambria Math" w:hAnsi="Cambria Math" w:cstheme="majorBidi"/>
                <w:sz w:val="28"/>
                <w:szCs w:val="28"/>
                <w:lang w:val="en-US"/>
              </w:rPr>
              <m:t>i</m:t>
            </m:r>
          </m:sub>
        </m:sSub>
        <m:r>
          <w:rPr>
            <w:rFonts w:ascii="Cambria Math" w:eastAsiaTheme="minorEastAsia" w:hAnsi="Cambria Math" w:cstheme="majorBidi"/>
            <w:sz w:val="28"/>
            <w:szCs w:val="28"/>
          </w:rPr>
          <m:t>-</m:t>
        </m:r>
      </m:oMath>
      <w:r w:rsidR="001649F6">
        <w:rPr>
          <w:rFonts w:asciiTheme="majorBidi" w:eastAsiaTheme="minorEastAsia" w:hAnsiTheme="majorBidi" w:cstheme="majorBidi"/>
          <w:sz w:val="28"/>
          <w:szCs w:val="28"/>
        </w:rPr>
        <w:t xml:space="preserve"> </w:t>
      </w:r>
      <w:r w:rsidR="001649F6" w:rsidRPr="00347EDD">
        <w:rPr>
          <w:rFonts w:asciiTheme="majorBidi" w:hAnsiTheme="majorBidi" w:cstheme="majorBidi"/>
          <w:noProof/>
          <w:sz w:val="28"/>
          <w:szCs w:val="28"/>
          <w:lang w:eastAsia="ru-RU"/>
        </w:rPr>
        <w:t>эластичность спроса на импорт (или эластичность экспорта)</w:t>
      </w:r>
      <w:r w:rsidR="001649F6">
        <w:rPr>
          <w:rFonts w:asciiTheme="majorBidi" w:hAnsiTheme="majorBidi" w:cstheme="majorBidi"/>
          <w:noProof/>
          <w:sz w:val="28"/>
          <w:szCs w:val="28"/>
          <w:lang w:eastAsia="ru-RU"/>
        </w:rPr>
        <w:t xml:space="preserve"> в отрасли </w:t>
      </w:r>
      <w:r w:rsidR="001649F6">
        <w:rPr>
          <w:rFonts w:asciiTheme="majorBidi" w:hAnsiTheme="majorBidi" w:cstheme="majorBidi"/>
          <w:noProof/>
          <w:sz w:val="28"/>
          <w:szCs w:val="28"/>
          <w:lang w:val="en-US" w:eastAsia="ru-RU"/>
        </w:rPr>
        <w:t>i</w:t>
      </w:r>
    </w:p>
    <w:p w:rsidR="001649F6" w:rsidRDefault="001649F6" w:rsidP="001649F6">
      <w:pPr>
        <w:spacing w:line="360" w:lineRule="auto"/>
        <w:jc w:val="both"/>
        <w:rPr>
          <w:rFonts w:asciiTheme="majorBidi" w:hAnsiTheme="majorBidi" w:cstheme="majorBidi"/>
          <w:noProof/>
          <w:sz w:val="28"/>
          <w:szCs w:val="28"/>
          <w:lang w:eastAsia="ru-RU"/>
        </w:rPr>
      </w:pPr>
      <m:oMath>
        <m:r>
          <w:rPr>
            <w:rFonts w:ascii="Cambria Math" w:hAnsi="Cambria Math" w:cstheme="majorBidi"/>
            <w:sz w:val="28"/>
            <w:szCs w:val="28"/>
            <w:lang w:val="en-US"/>
          </w:rPr>
          <m:t>α</m:t>
        </m:r>
      </m:oMath>
      <w:r w:rsidR="00AF785E" w:rsidRPr="00347EDD">
        <w:rPr>
          <w:rFonts w:asciiTheme="majorBidi" w:hAnsiTheme="majorBidi" w:cstheme="majorBidi"/>
          <w:noProof/>
          <w:sz w:val="28"/>
          <w:szCs w:val="28"/>
          <w:lang w:eastAsia="ru-RU"/>
        </w:rPr>
        <w:t xml:space="preserve"> – вес, придаваемый властями благосостоянию всех индивидуумов, </w:t>
      </w:r>
    </w:p>
    <w:p w:rsidR="001649F6" w:rsidRDefault="00460EFD" w:rsidP="001649F6">
      <w:pPr>
        <w:spacing w:line="360" w:lineRule="auto"/>
        <w:jc w:val="both"/>
        <w:rPr>
          <w:rFonts w:asciiTheme="majorBidi" w:hAnsiTheme="majorBidi" w:cstheme="majorBidi"/>
          <w:noProof/>
          <w:sz w:val="28"/>
          <w:szCs w:val="28"/>
          <w:lang w:eastAsia="ru-RU"/>
        </w:rPr>
      </w:pP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m:t>
            </m:r>
          </m:sub>
        </m:sSub>
      </m:oMath>
      <w:r w:rsidR="00AF785E" w:rsidRPr="00347EDD">
        <w:rPr>
          <w:rFonts w:asciiTheme="majorBidi" w:hAnsiTheme="majorBidi" w:cstheme="majorBidi"/>
          <w:noProof/>
          <w:sz w:val="28"/>
          <w:szCs w:val="28"/>
          <w:lang w:eastAsia="ru-RU"/>
        </w:rPr>
        <w:t xml:space="preserve"> – доля населения, </w:t>
      </w:r>
      <w:r w:rsidR="001649F6">
        <w:rPr>
          <w:rFonts w:asciiTheme="majorBidi" w:hAnsiTheme="majorBidi" w:cstheme="majorBidi"/>
          <w:noProof/>
          <w:sz w:val="28"/>
          <w:szCs w:val="28"/>
          <w:lang w:eastAsia="ru-RU"/>
        </w:rPr>
        <w:t>представленная</w:t>
      </w:r>
      <w:r w:rsidR="00AF785E" w:rsidRPr="00347EDD">
        <w:rPr>
          <w:rFonts w:asciiTheme="majorBidi" w:hAnsiTheme="majorBidi" w:cstheme="majorBidi"/>
          <w:noProof/>
          <w:sz w:val="28"/>
          <w:szCs w:val="28"/>
          <w:lang w:eastAsia="ru-RU"/>
        </w:rPr>
        <w:t xml:space="preserve"> в лобби</w:t>
      </w:r>
      <w:r w:rsidR="001649F6">
        <w:rPr>
          <w:rFonts w:asciiTheme="majorBidi" w:hAnsiTheme="majorBidi" w:cstheme="majorBidi"/>
          <w:noProof/>
          <w:sz w:val="28"/>
          <w:szCs w:val="28"/>
          <w:lang w:eastAsia="ru-RU"/>
        </w:rPr>
        <w:t>стских группах</w:t>
      </w:r>
      <w:r w:rsidR="00AF785E" w:rsidRPr="00347EDD">
        <w:rPr>
          <w:rFonts w:asciiTheme="majorBidi" w:hAnsiTheme="majorBidi" w:cstheme="majorBidi"/>
          <w:noProof/>
          <w:sz w:val="28"/>
          <w:szCs w:val="28"/>
          <w:lang w:eastAsia="ru-RU"/>
        </w:rPr>
        <w:t>;</w:t>
      </w:r>
    </w:p>
    <w:p w:rsidR="00AF785E" w:rsidRPr="00347EDD" w:rsidRDefault="00AF785E" w:rsidP="001649F6">
      <w:pPr>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 xml:space="preserve"> </w:t>
      </w: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I</m:t>
            </m:r>
          </m:e>
          <m:sub>
            <m:r>
              <w:rPr>
                <w:rFonts w:ascii="Cambria Math" w:hAnsi="Cambria Math" w:cstheme="majorBidi"/>
                <w:sz w:val="28"/>
                <w:szCs w:val="28"/>
                <w:lang w:val="en-US"/>
              </w:rPr>
              <m:t>i</m:t>
            </m:r>
          </m:sub>
        </m:sSub>
      </m:oMath>
      <w:r w:rsidRPr="00347EDD">
        <w:rPr>
          <w:rFonts w:asciiTheme="majorBidi" w:hAnsiTheme="majorBidi" w:cstheme="majorBidi"/>
          <w:noProof/>
          <w:sz w:val="28"/>
          <w:szCs w:val="28"/>
          <w:lang w:eastAsia="ru-RU"/>
        </w:rPr>
        <w:t xml:space="preserve"> – пр</w:t>
      </w:r>
      <w:r w:rsidR="001649F6">
        <w:rPr>
          <w:rFonts w:asciiTheme="majorBidi" w:hAnsiTheme="majorBidi" w:cstheme="majorBidi"/>
          <w:noProof/>
          <w:sz w:val="28"/>
          <w:szCs w:val="28"/>
          <w:lang w:eastAsia="ru-RU"/>
        </w:rPr>
        <w:t xml:space="preserve">инимает значение 1, если компании отрасли </w:t>
      </w:r>
      <w:r w:rsidR="001649F6">
        <w:rPr>
          <w:rFonts w:asciiTheme="majorBidi" w:hAnsiTheme="majorBidi" w:cstheme="majorBidi"/>
          <w:noProof/>
          <w:sz w:val="28"/>
          <w:szCs w:val="28"/>
          <w:lang w:val="en-US" w:eastAsia="ru-RU"/>
        </w:rPr>
        <w:t>i</w:t>
      </w:r>
      <w:r w:rsidR="001649F6">
        <w:rPr>
          <w:rFonts w:asciiTheme="majorBidi" w:hAnsiTheme="majorBidi" w:cstheme="majorBidi"/>
          <w:noProof/>
          <w:sz w:val="28"/>
          <w:szCs w:val="28"/>
          <w:lang w:eastAsia="ru-RU"/>
        </w:rPr>
        <w:t xml:space="preserve"> смогли объединиться для лоббирования своих интересов</w:t>
      </w:r>
      <w:r w:rsidRPr="00347EDD">
        <w:rPr>
          <w:rFonts w:asciiTheme="majorBidi" w:hAnsiTheme="majorBidi" w:cstheme="majorBidi"/>
          <w:noProof/>
          <w:sz w:val="28"/>
          <w:szCs w:val="28"/>
          <w:lang w:eastAsia="ru-RU"/>
        </w:rPr>
        <w:t xml:space="preserve">, и 0, если нет. </w:t>
      </w:r>
    </w:p>
    <w:p w:rsidR="00AF785E" w:rsidRPr="00347EDD" w:rsidRDefault="00AF785E" w:rsidP="00347EDD">
      <w:pPr>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Таким образом, из этой формулы можно вывести следующие зависимости:</w:t>
      </w:r>
    </w:p>
    <w:p w:rsidR="00AF785E" w:rsidRPr="00D55761" w:rsidRDefault="00AF785E" w:rsidP="00B727D1">
      <w:pPr>
        <w:pStyle w:val="a3"/>
        <w:numPr>
          <w:ilvl w:val="0"/>
          <w:numId w:val="3"/>
        </w:numPr>
        <w:spacing w:line="360" w:lineRule="auto"/>
        <w:jc w:val="both"/>
        <w:rPr>
          <w:rFonts w:asciiTheme="majorBidi" w:hAnsiTheme="majorBidi" w:cstheme="majorBidi"/>
          <w:noProof/>
          <w:sz w:val="28"/>
          <w:szCs w:val="28"/>
          <w:lang w:eastAsia="ru-RU"/>
        </w:rPr>
      </w:pPr>
      <w:r w:rsidRPr="00D55761">
        <w:rPr>
          <w:rFonts w:asciiTheme="majorBidi" w:hAnsiTheme="majorBidi" w:cstheme="majorBidi"/>
          <w:noProof/>
          <w:sz w:val="28"/>
          <w:szCs w:val="28"/>
          <w:lang w:eastAsia="ru-RU"/>
        </w:rPr>
        <w:t>Более высокая эластич</w:t>
      </w:r>
      <w:r w:rsidR="00D55761" w:rsidRPr="00D55761">
        <w:rPr>
          <w:rFonts w:asciiTheme="majorBidi" w:hAnsiTheme="majorBidi" w:cstheme="majorBidi"/>
          <w:noProof/>
          <w:sz w:val="28"/>
          <w:szCs w:val="28"/>
          <w:lang w:eastAsia="ru-RU"/>
        </w:rPr>
        <w:t>ность спроса на импорт приводит к меньшим отклонениям от свободной торговли</w:t>
      </w:r>
      <w:r w:rsidR="00403C07" w:rsidRPr="00D55761">
        <w:rPr>
          <w:rFonts w:asciiTheme="majorBidi" w:hAnsiTheme="majorBidi" w:cstheme="majorBidi"/>
          <w:noProof/>
          <w:sz w:val="28"/>
          <w:szCs w:val="28"/>
          <w:lang w:eastAsia="ru-RU"/>
        </w:rPr>
        <w:t xml:space="preserve"> </w:t>
      </w:r>
      <w:r w:rsidRPr="00D55761">
        <w:rPr>
          <w:rFonts w:asciiTheme="majorBidi" w:hAnsiTheme="majorBidi" w:cstheme="majorBidi"/>
          <w:noProof/>
          <w:sz w:val="28"/>
          <w:szCs w:val="28"/>
          <w:lang w:eastAsia="ru-RU"/>
        </w:rPr>
        <w:t xml:space="preserve">из-за </w:t>
      </w:r>
      <w:r w:rsidR="00D55761" w:rsidRPr="00D55761">
        <w:rPr>
          <w:rFonts w:asciiTheme="majorBidi" w:hAnsiTheme="majorBidi" w:cstheme="majorBidi"/>
          <w:noProof/>
          <w:sz w:val="28"/>
          <w:szCs w:val="28"/>
          <w:lang w:eastAsia="ru-RU"/>
        </w:rPr>
        <w:t>более высоких социальных потерь</w:t>
      </w:r>
      <w:r w:rsidR="000B7874">
        <w:rPr>
          <w:rFonts w:asciiTheme="majorBidi" w:hAnsiTheme="majorBidi" w:cstheme="majorBidi"/>
          <w:noProof/>
          <w:sz w:val="28"/>
          <w:szCs w:val="28"/>
          <w:lang w:eastAsia="ru-RU"/>
        </w:rPr>
        <w:t xml:space="preserve"> </w:t>
      </w:r>
      <w:r w:rsidR="00403C07" w:rsidRPr="00D55761">
        <w:rPr>
          <w:rFonts w:asciiTheme="majorBidi" w:hAnsiTheme="majorBidi" w:cstheme="majorBidi"/>
          <w:noProof/>
          <w:sz w:val="28"/>
          <w:szCs w:val="28"/>
          <w:lang w:eastAsia="ru-RU"/>
        </w:rPr>
        <w:t>(</w:t>
      </w:r>
      <w:r w:rsidR="000B7874">
        <w:rPr>
          <w:rFonts w:asciiTheme="majorBidi" w:hAnsiTheme="majorBidi" w:cstheme="majorBidi"/>
          <w:noProof/>
          <w:sz w:val="28"/>
          <w:szCs w:val="28"/>
          <w:lang w:eastAsia="ru-RU"/>
        </w:rPr>
        <w:t xml:space="preserve">как следствие  </w:t>
      </w:r>
      <w:r w:rsidRPr="00D55761">
        <w:rPr>
          <w:rFonts w:asciiTheme="majorBidi" w:hAnsiTheme="majorBidi" w:cstheme="majorBidi"/>
          <w:noProof/>
          <w:sz w:val="28"/>
          <w:szCs w:val="28"/>
          <w:lang w:eastAsia="ru-RU"/>
        </w:rPr>
        <w:t xml:space="preserve">высоких </w:t>
      </w:r>
      <w:r w:rsidR="00403C07" w:rsidRPr="00D55761">
        <w:rPr>
          <w:rFonts w:asciiTheme="majorBidi" w:hAnsiTheme="majorBidi" w:cstheme="majorBidi"/>
          <w:noProof/>
          <w:sz w:val="28"/>
          <w:szCs w:val="28"/>
          <w:lang w:eastAsia="ru-RU"/>
        </w:rPr>
        <w:t>внутренних цен</w:t>
      </w:r>
      <w:r w:rsidRPr="00D55761">
        <w:rPr>
          <w:rFonts w:asciiTheme="majorBidi" w:hAnsiTheme="majorBidi" w:cstheme="majorBidi"/>
          <w:noProof/>
          <w:sz w:val="28"/>
          <w:szCs w:val="28"/>
          <w:lang w:eastAsia="ru-RU"/>
        </w:rPr>
        <w:t>), связанных с защитой отраслей с более высокими эластичностями спроса</w:t>
      </w:r>
      <w:r w:rsidR="00D55761">
        <w:rPr>
          <w:rFonts w:asciiTheme="majorBidi" w:hAnsiTheme="majorBidi" w:cstheme="majorBidi"/>
          <w:noProof/>
          <w:sz w:val="28"/>
          <w:szCs w:val="28"/>
          <w:lang w:eastAsia="ru-RU"/>
        </w:rPr>
        <w:t>.</w:t>
      </w:r>
      <w:r w:rsidRPr="00D55761">
        <w:rPr>
          <w:rFonts w:asciiTheme="majorBidi" w:hAnsiTheme="majorBidi" w:cstheme="majorBidi"/>
          <w:noProof/>
          <w:sz w:val="28"/>
          <w:szCs w:val="28"/>
          <w:lang w:eastAsia="ru-RU"/>
        </w:rPr>
        <w:t xml:space="preserve"> </w:t>
      </w:r>
    </w:p>
    <w:p w:rsidR="00AF785E" w:rsidRPr="00347EDD" w:rsidRDefault="00AF785E" w:rsidP="00347EDD">
      <w:pPr>
        <w:pStyle w:val="a3"/>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 xml:space="preserve"> </w:t>
      </w:r>
    </w:p>
    <w:p w:rsidR="00AF785E" w:rsidRPr="00347EDD" w:rsidRDefault="00AF785E" w:rsidP="00D55761">
      <w:pPr>
        <w:pStyle w:val="a3"/>
        <w:numPr>
          <w:ilvl w:val="0"/>
          <w:numId w:val="3"/>
        </w:numPr>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 xml:space="preserve">Чем больше отношение </w:t>
      </w:r>
      <w:r w:rsidR="00D55761">
        <w:rPr>
          <w:rFonts w:asciiTheme="majorBidi" w:hAnsiTheme="majorBidi" w:cstheme="majorBidi"/>
          <w:noProof/>
          <w:sz w:val="28"/>
          <w:szCs w:val="28"/>
          <w:lang w:eastAsia="ru-RU"/>
        </w:rPr>
        <w:t>выпуска</w:t>
      </w:r>
      <w:r w:rsidRPr="00347EDD">
        <w:rPr>
          <w:rFonts w:asciiTheme="majorBidi" w:hAnsiTheme="majorBidi" w:cstheme="majorBidi"/>
          <w:noProof/>
          <w:sz w:val="28"/>
          <w:szCs w:val="28"/>
          <w:lang w:eastAsia="ru-RU"/>
        </w:rPr>
        <w:t xml:space="preserve"> к выпуску в организованных секторах, тем </w:t>
      </w:r>
      <w:r w:rsidR="00D55761">
        <w:rPr>
          <w:rFonts w:asciiTheme="majorBidi" w:hAnsiTheme="majorBidi" w:cstheme="majorBidi"/>
          <w:noProof/>
          <w:sz w:val="28"/>
          <w:szCs w:val="28"/>
          <w:lang w:eastAsia="ru-RU"/>
        </w:rPr>
        <w:t>больше</w:t>
      </w:r>
      <w:r w:rsidRPr="00347EDD">
        <w:rPr>
          <w:rFonts w:asciiTheme="majorBidi" w:hAnsiTheme="majorBidi" w:cstheme="majorBidi"/>
          <w:noProof/>
          <w:sz w:val="28"/>
          <w:szCs w:val="28"/>
          <w:lang w:eastAsia="ru-RU"/>
        </w:rPr>
        <w:t xml:space="preserve"> размер торговых ограничений. В неорганизованных секторах чем больше отношение </w:t>
      </w:r>
      <w:r w:rsidR="00D55761">
        <w:rPr>
          <w:rFonts w:asciiTheme="majorBidi" w:hAnsiTheme="majorBidi" w:cstheme="majorBidi"/>
          <w:noProof/>
          <w:sz w:val="28"/>
          <w:szCs w:val="28"/>
          <w:lang w:eastAsia="ru-RU"/>
        </w:rPr>
        <w:t>выпуска</w:t>
      </w:r>
      <w:r w:rsidRPr="00347EDD">
        <w:rPr>
          <w:rFonts w:asciiTheme="majorBidi" w:hAnsiTheme="majorBidi" w:cstheme="majorBidi"/>
          <w:noProof/>
          <w:sz w:val="28"/>
          <w:szCs w:val="28"/>
          <w:lang w:eastAsia="ru-RU"/>
        </w:rPr>
        <w:t xml:space="preserve"> к </w:t>
      </w:r>
      <w:r w:rsidR="00D55761">
        <w:rPr>
          <w:rFonts w:asciiTheme="majorBidi" w:hAnsiTheme="majorBidi" w:cstheme="majorBidi"/>
          <w:noProof/>
          <w:sz w:val="28"/>
          <w:szCs w:val="28"/>
          <w:lang w:eastAsia="ru-RU"/>
        </w:rPr>
        <w:t>импорту</w:t>
      </w:r>
      <w:r w:rsidRPr="00347EDD">
        <w:rPr>
          <w:rFonts w:asciiTheme="majorBidi" w:hAnsiTheme="majorBidi" w:cstheme="majorBidi"/>
          <w:noProof/>
          <w:sz w:val="28"/>
          <w:szCs w:val="28"/>
          <w:lang w:eastAsia="ru-RU"/>
        </w:rPr>
        <w:t xml:space="preserve">, тем </w:t>
      </w:r>
      <w:r w:rsidR="00D55761">
        <w:rPr>
          <w:rFonts w:asciiTheme="majorBidi" w:hAnsiTheme="majorBidi" w:cstheme="majorBidi"/>
          <w:noProof/>
          <w:sz w:val="28"/>
          <w:szCs w:val="28"/>
          <w:lang w:eastAsia="ru-RU"/>
        </w:rPr>
        <w:t>меньше</w:t>
      </w:r>
      <w:r w:rsidRPr="00347EDD">
        <w:rPr>
          <w:rFonts w:asciiTheme="majorBidi" w:hAnsiTheme="majorBidi" w:cstheme="majorBidi"/>
          <w:noProof/>
          <w:sz w:val="28"/>
          <w:szCs w:val="28"/>
          <w:lang w:eastAsia="ru-RU"/>
        </w:rPr>
        <w:t xml:space="preserve"> уровень тарифа.</w:t>
      </w:r>
      <w:r w:rsidR="00D55761">
        <w:rPr>
          <w:rFonts w:asciiTheme="majorBidi" w:hAnsiTheme="majorBidi" w:cstheme="majorBidi"/>
          <w:noProof/>
          <w:sz w:val="28"/>
          <w:szCs w:val="28"/>
          <w:lang w:eastAsia="ru-RU"/>
        </w:rPr>
        <w:t xml:space="preserve"> Это связано с тем, что группы интересов лоббируют не только установление высоких тарифов на свои товары, но и установление низких тарифов на товары в других отраслях. </w:t>
      </w:r>
    </w:p>
    <w:p w:rsidR="00AF785E" w:rsidRPr="00347EDD" w:rsidRDefault="00AF785E" w:rsidP="00347EDD">
      <w:pPr>
        <w:pStyle w:val="a3"/>
        <w:spacing w:line="360" w:lineRule="auto"/>
        <w:jc w:val="both"/>
        <w:rPr>
          <w:rFonts w:asciiTheme="majorBidi" w:hAnsiTheme="majorBidi" w:cstheme="majorBidi"/>
          <w:noProof/>
          <w:sz w:val="28"/>
          <w:szCs w:val="28"/>
          <w:lang w:eastAsia="ru-RU"/>
        </w:rPr>
      </w:pPr>
    </w:p>
    <w:p w:rsidR="00AF785E" w:rsidRPr="00347EDD" w:rsidRDefault="00AF785E" w:rsidP="00403C07">
      <w:pPr>
        <w:pStyle w:val="a3"/>
        <w:numPr>
          <w:ilvl w:val="0"/>
          <w:numId w:val="3"/>
        </w:numPr>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 xml:space="preserve"> Чем больше значения власти придают </w:t>
      </w:r>
      <w:r w:rsidR="00403C07">
        <w:rPr>
          <w:rFonts w:asciiTheme="majorBidi" w:hAnsiTheme="majorBidi" w:cstheme="majorBidi"/>
          <w:noProof/>
          <w:sz w:val="28"/>
          <w:szCs w:val="28"/>
          <w:lang w:eastAsia="ru-RU"/>
        </w:rPr>
        <w:t xml:space="preserve">общественному </w:t>
      </w:r>
      <w:r w:rsidRPr="00347EDD">
        <w:rPr>
          <w:rFonts w:asciiTheme="majorBidi" w:hAnsiTheme="majorBidi" w:cstheme="majorBidi"/>
          <w:noProof/>
          <w:sz w:val="28"/>
          <w:szCs w:val="28"/>
          <w:lang w:eastAsia="ru-RU"/>
        </w:rPr>
        <w:t>благосостоянию</w:t>
      </w:r>
      <w:r w:rsidR="00403C07">
        <w:rPr>
          <w:rFonts w:asciiTheme="majorBidi" w:hAnsiTheme="majorBidi" w:cstheme="majorBidi"/>
          <w:noProof/>
          <w:sz w:val="28"/>
          <w:szCs w:val="28"/>
          <w:lang w:eastAsia="ru-RU"/>
        </w:rPr>
        <w:t>,</w:t>
      </w:r>
      <w:r w:rsidRPr="00347EDD">
        <w:rPr>
          <w:rFonts w:asciiTheme="majorBidi" w:hAnsiTheme="majorBidi" w:cstheme="majorBidi"/>
          <w:noProof/>
          <w:sz w:val="28"/>
          <w:szCs w:val="28"/>
          <w:lang w:eastAsia="ru-RU"/>
        </w:rPr>
        <w:t xml:space="preserve"> тем меньше размер торговых ограничений.</w:t>
      </w:r>
    </w:p>
    <w:p w:rsidR="00AF785E" w:rsidRPr="00347EDD" w:rsidRDefault="00AF785E" w:rsidP="00347EDD">
      <w:pPr>
        <w:pStyle w:val="a3"/>
        <w:spacing w:line="360" w:lineRule="auto"/>
        <w:rPr>
          <w:rFonts w:asciiTheme="majorBidi" w:hAnsiTheme="majorBidi" w:cstheme="majorBidi"/>
          <w:noProof/>
          <w:sz w:val="28"/>
          <w:szCs w:val="28"/>
          <w:lang w:eastAsia="ru-RU"/>
        </w:rPr>
      </w:pPr>
    </w:p>
    <w:p w:rsidR="00AF785E" w:rsidRPr="00347EDD" w:rsidRDefault="00AF785E" w:rsidP="00326BDA">
      <w:pPr>
        <w:pStyle w:val="a3"/>
        <w:numPr>
          <w:ilvl w:val="0"/>
          <w:numId w:val="3"/>
        </w:numPr>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Если отрасль представлена в лобби, то она гарантированно получает привилегии в виде защиты от конкуренции со стороны импорта или в виде экспортных субсидий за исключением случая, когда всё население представлено в лобби.</w:t>
      </w:r>
      <w:r w:rsidR="00D55761">
        <w:rPr>
          <w:rFonts w:asciiTheme="majorBidi" w:hAnsiTheme="majorBidi" w:cstheme="majorBidi"/>
          <w:noProof/>
          <w:sz w:val="28"/>
          <w:szCs w:val="28"/>
          <w:lang w:eastAsia="ru-RU"/>
        </w:rPr>
        <w:t xml:space="preserve"> </w:t>
      </w:r>
    </w:p>
    <w:p w:rsidR="00AF785E" w:rsidRPr="00347EDD" w:rsidRDefault="00AF785E" w:rsidP="00347EDD">
      <w:pPr>
        <w:pStyle w:val="a3"/>
        <w:spacing w:line="360" w:lineRule="auto"/>
        <w:rPr>
          <w:rFonts w:asciiTheme="majorBidi" w:hAnsiTheme="majorBidi" w:cstheme="majorBidi"/>
          <w:noProof/>
          <w:sz w:val="28"/>
          <w:szCs w:val="28"/>
          <w:lang w:eastAsia="ru-RU"/>
        </w:rPr>
      </w:pPr>
    </w:p>
    <w:p w:rsidR="00AF785E" w:rsidRDefault="00AF785E" w:rsidP="00326BDA">
      <w:pPr>
        <w:pStyle w:val="a3"/>
        <w:numPr>
          <w:ilvl w:val="0"/>
          <w:numId w:val="3"/>
        </w:numPr>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 xml:space="preserve">Чем </w:t>
      </w:r>
      <w:r w:rsidR="00326BDA">
        <w:rPr>
          <w:rFonts w:asciiTheme="majorBidi" w:hAnsiTheme="majorBidi" w:cstheme="majorBidi"/>
          <w:noProof/>
          <w:sz w:val="28"/>
          <w:szCs w:val="28"/>
          <w:lang w:eastAsia="ru-RU"/>
        </w:rPr>
        <w:t>меньше доля голосующего населения, входящего в группы интересов</w:t>
      </w:r>
      <w:r w:rsidRPr="00347EDD">
        <w:rPr>
          <w:rFonts w:asciiTheme="majorBidi" w:hAnsiTheme="majorBidi" w:cstheme="majorBidi"/>
          <w:noProof/>
          <w:sz w:val="28"/>
          <w:szCs w:val="28"/>
          <w:lang w:eastAsia="ru-RU"/>
        </w:rPr>
        <w:t>, тем больш</w:t>
      </w:r>
      <w:r w:rsidR="00403C07">
        <w:rPr>
          <w:rFonts w:asciiTheme="majorBidi" w:hAnsiTheme="majorBidi" w:cstheme="majorBidi"/>
          <w:noProof/>
          <w:sz w:val="28"/>
          <w:szCs w:val="28"/>
          <w:lang w:eastAsia="ru-RU"/>
        </w:rPr>
        <w:t>е уровень защиты. Напротив,</w:t>
      </w:r>
      <w:r w:rsidRPr="00347EDD">
        <w:rPr>
          <w:rFonts w:asciiTheme="majorBidi" w:hAnsiTheme="majorBidi" w:cstheme="majorBidi"/>
          <w:noProof/>
          <w:sz w:val="28"/>
          <w:szCs w:val="28"/>
          <w:lang w:eastAsia="ru-RU"/>
        </w:rPr>
        <w:t xml:space="preserve"> чем выше </w:t>
      </w:r>
      <w:r w:rsidRPr="00347EDD">
        <w:rPr>
          <w:rFonts w:asciiTheme="majorBidi" w:hAnsiTheme="majorBidi" w:cstheme="majorBidi"/>
          <w:noProof/>
          <w:sz w:val="28"/>
          <w:szCs w:val="28"/>
          <w:lang w:eastAsia="ru-RU"/>
        </w:rPr>
        <w:lastRenderedPageBreak/>
        <w:t>представительство населения в лобби, тем больше представительство потребителей (участники лобби одновременно являются потребителями). В крайнем случае, когда все отрасли и всё население представлены в лобби, властям приходится выбирать свободную торговлю. Но в этом случае всем группам влияния всё равно приходится платить за свободную торговлю.</w:t>
      </w:r>
    </w:p>
    <w:p w:rsidR="00061559" w:rsidRPr="00061559" w:rsidRDefault="00061559" w:rsidP="00061559">
      <w:pPr>
        <w:pStyle w:val="a3"/>
        <w:rPr>
          <w:rFonts w:asciiTheme="majorBidi" w:hAnsiTheme="majorBidi" w:cstheme="majorBidi"/>
          <w:noProof/>
          <w:sz w:val="28"/>
          <w:szCs w:val="28"/>
          <w:lang w:eastAsia="ru-RU"/>
        </w:rPr>
      </w:pPr>
    </w:p>
    <w:p w:rsidR="00061559" w:rsidRPr="00347EDD" w:rsidRDefault="00061559" w:rsidP="00061559">
      <w:pPr>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Вслед за появлением модели Гроссмана - Хелпмана, было проведено множество эмпирических исследований.</w:t>
      </w:r>
    </w:p>
    <w:p w:rsidR="00061559" w:rsidRPr="00347EDD" w:rsidRDefault="00061559" w:rsidP="00061559">
      <w:pPr>
        <w:spacing w:line="360" w:lineRule="auto"/>
        <w:jc w:val="both"/>
        <w:rPr>
          <w:rFonts w:asciiTheme="majorBidi" w:hAnsiTheme="majorBidi" w:cstheme="majorBidi"/>
          <w:noProof/>
          <w:sz w:val="28"/>
          <w:szCs w:val="28"/>
          <w:lang w:eastAsia="ru-RU" w:bidi="ar-LY"/>
        </w:rPr>
      </w:pPr>
      <w:r w:rsidRPr="00347EDD">
        <w:rPr>
          <w:rFonts w:asciiTheme="majorBidi" w:hAnsiTheme="majorBidi" w:cstheme="majorBidi"/>
          <w:noProof/>
          <w:sz w:val="28"/>
          <w:szCs w:val="28"/>
          <w:lang w:eastAsia="ru-RU"/>
        </w:rPr>
        <w:t xml:space="preserve">Мэгги и Голдберг </w:t>
      </w:r>
      <w:r w:rsidRPr="00347EDD">
        <w:rPr>
          <w:rFonts w:asciiTheme="majorBidi" w:hAnsiTheme="majorBidi" w:cstheme="majorBidi"/>
          <w:noProof/>
          <w:sz w:val="28"/>
          <w:szCs w:val="28"/>
          <w:lang w:eastAsia="ru-RU" w:bidi="ar-LY"/>
        </w:rPr>
        <w:t>проверили на данных по промышленному сектору США за 1983 год две зависимости:</w:t>
      </w:r>
      <w:r w:rsidRPr="00347EDD">
        <w:rPr>
          <w:rStyle w:val="a6"/>
          <w:rFonts w:asciiTheme="majorBidi" w:hAnsiTheme="majorBidi" w:cstheme="majorBidi"/>
          <w:noProof/>
          <w:sz w:val="28"/>
          <w:szCs w:val="28"/>
          <w:lang w:eastAsia="ru-RU" w:bidi="ar-LY"/>
        </w:rPr>
        <w:footnoteReference w:id="6"/>
      </w:r>
    </w:p>
    <w:p w:rsidR="00061559" w:rsidRPr="00347EDD" w:rsidRDefault="00061559" w:rsidP="00326BDA">
      <w:pPr>
        <w:pStyle w:val="a3"/>
        <w:spacing w:line="360" w:lineRule="auto"/>
        <w:jc w:val="both"/>
        <w:rPr>
          <w:rFonts w:asciiTheme="majorBidi" w:hAnsiTheme="majorBidi" w:cstheme="majorBidi"/>
          <w:noProof/>
          <w:sz w:val="28"/>
          <w:szCs w:val="28"/>
          <w:lang w:eastAsia="ru-RU" w:bidi="ar-LY"/>
        </w:rPr>
      </w:pPr>
      <w:r w:rsidRPr="00347EDD">
        <w:rPr>
          <w:rFonts w:asciiTheme="majorBidi" w:hAnsiTheme="majorBidi" w:cstheme="majorBidi"/>
          <w:noProof/>
          <w:sz w:val="28"/>
          <w:szCs w:val="28"/>
          <w:lang w:eastAsia="ru-RU" w:bidi="ar-LY"/>
        </w:rPr>
        <w:t xml:space="preserve">А) Чем </w:t>
      </w:r>
      <w:r w:rsidR="00326BDA">
        <w:rPr>
          <w:rFonts w:asciiTheme="majorBidi" w:hAnsiTheme="majorBidi" w:cstheme="majorBidi"/>
          <w:noProof/>
          <w:sz w:val="28"/>
          <w:szCs w:val="28"/>
          <w:lang w:eastAsia="ru-RU" w:bidi="ar-LY"/>
        </w:rPr>
        <w:t>больше</w:t>
      </w:r>
      <w:r w:rsidRPr="00347EDD">
        <w:rPr>
          <w:rFonts w:asciiTheme="majorBidi" w:hAnsiTheme="majorBidi" w:cstheme="majorBidi"/>
          <w:noProof/>
          <w:sz w:val="28"/>
          <w:szCs w:val="28"/>
          <w:lang w:eastAsia="ru-RU" w:bidi="ar-LY"/>
        </w:rPr>
        <w:t xml:space="preserve"> отношение </w:t>
      </w:r>
      <w:r w:rsidR="00326BDA">
        <w:rPr>
          <w:rFonts w:asciiTheme="majorBidi" w:hAnsiTheme="majorBidi" w:cstheme="majorBidi"/>
          <w:noProof/>
          <w:sz w:val="28"/>
          <w:szCs w:val="28"/>
          <w:lang w:eastAsia="ru-RU" w:bidi="ar-LY"/>
        </w:rPr>
        <w:t>выпуска</w:t>
      </w:r>
      <w:r w:rsidRPr="00347EDD">
        <w:rPr>
          <w:rFonts w:asciiTheme="majorBidi" w:hAnsiTheme="majorBidi" w:cstheme="majorBidi"/>
          <w:noProof/>
          <w:sz w:val="28"/>
          <w:szCs w:val="28"/>
          <w:lang w:eastAsia="ru-RU" w:bidi="ar-LY"/>
        </w:rPr>
        <w:t xml:space="preserve"> к </w:t>
      </w:r>
      <w:r w:rsidR="00326BDA">
        <w:rPr>
          <w:rFonts w:asciiTheme="majorBidi" w:hAnsiTheme="majorBidi" w:cstheme="majorBidi"/>
          <w:noProof/>
          <w:sz w:val="28"/>
          <w:szCs w:val="28"/>
          <w:lang w:eastAsia="ru-RU" w:bidi="ar-LY"/>
        </w:rPr>
        <w:t>импорту</w:t>
      </w:r>
      <w:r w:rsidRPr="00347EDD">
        <w:rPr>
          <w:rFonts w:asciiTheme="majorBidi" w:hAnsiTheme="majorBidi" w:cstheme="majorBidi"/>
          <w:noProof/>
          <w:sz w:val="28"/>
          <w:szCs w:val="28"/>
          <w:lang w:eastAsia="ru-RU" w:bidi="ar-LY"/>
        </w:rPr>
        <w:t xml:space="preserve"> в организованных секторах, тем больше уровень </w:t>
      </w:r>
      <w:r w:rsidR="00326BDA">
        <w:rPr>
          <w:rFonts w:asciiTheme="majorBidi" w:hAnsiTheme="majorBidi" w:cstheme="majorBidi"/>
          <w:noProof/>
          <w:sz w:val="28"/>
          <w:szCs w:val="28"/>
          <w:lang w:eastAsia="ru-RU" w:bidi="ar-LY"/>
        </w:rPr>
        <w:t xml:space="preserve">импортного </w:t>
      </w:r>
      <w:r w:rsidRPr="00347EDD">
        <w:rPr>
          <w:rFonts w:asciiTheme="majorBidi" w:hAnsiTheme="majorBidi" w:cstheme="majorBidi"/>
          <w:noProof/>
          <w:sz w:val="28"/>
          <w:szCs w:val="28"/>
          <w:lang w:eastAsia="ru-RU" w:bidi="ar-LY"/>
        </w:rPr>
        <w:t>тарифа</w:t>
      </w:r>
      <w:r w:rsidR="00326BDA">
        <w:rPr>
          <w:rFonts w:asciiTheme="majorBidi" w:hAnsiTheme="majorBidi" w:cstheme="majorBidi"/>
          <w:noProof/>
          <w:sz w:val="28"/>
          <w:szCs w:val="28"/>
          <w:lang w:eastAsia="ru-RU" w:bidi="ar-LY"/>
        </w:rPr>
        <w:t>.</w:t>
      </w:r>
    </w:p>
    <w:p w:rsidR="00061559" w:rsidRPr="00347EDD" w:rsidRDefault="00061559" w:rsidP="00326BDA">
      <w:pPr>
        <w:pStyle w:val="a3"/>
        <w:spacing w:line="360" w:lineRule="auto"/>
        <w:jc w:val="both"/>
        <w:rPr>
          <w:rFonts w:asciiTheme="majorBidi" w:hAnsiTheme="majorBidi" w:cstheme="majorBidi"/>
          <w:noProof/>
          <w:sz w:val="28"/>
          <w:szCs w:val="28"/>
          <w:lang w:eastAsia="ru-RU" w:bidi="ar-LY"/>
        </w:rPr>
      </w:pPr>
      <w:r w:rsidRPr="00347EDD">
        <w:rPr>
          <w:rFonts w:asciiTheme="majorBidi" w:hAnsiTheme="majorBidi" w:cstheme="majorBidi"/>
          <w:noProof/>
          <w:sz w:val="28"/>
          <w:szCs w:val="28"/>
          <w:lang w:eastAsia="ru-RU" w:bidi="ar-LY"/>
        </w:rPr>
        <w:t xml:space="preserve">Б) Более высокий уровень </w:t>
      </w:r>
      <w:r w:rsidR="00326BDA">
        <w:rPr>
          <w:rFonts w:asciiTheme="majorBidi" w:hAnsiTheme="majorBidi" w:cstheme="majorBidi"/>
          <w:noProof/>
          <w:sz w:val="28"/>
          <w:szCs w:val="28"/>
          <w:lang w:eastAsia="ru-RU" w:bidi="ar-LY"/>
        </w:rPr>
        <w:t>выпуска</w:t>
      </w:r>
      <w:r w:rsidRPr="00347EDD">
        <w:rPr>
          <w:rFonts w:asciiTheme="majorBidi" w:hAnsiTheme="majorBidi" w:cstheme="majorBidi"/>
          <w:noProof/>
          <w:sz w:val="28"/>
          <w:szCs w:val="28"/>
          <w:lang w:eastAsia="ru-RU" w:bidi="ar-LY"/>
        </w:rPr>
        <w:t xml:space="preserve"> по отношению к </w:t>
      </w:r>
      <w:r w:rsidR="00326BDA">
        <w:rPr>
          <w:rFonts w:asciiTheme="majorBidi" w:hAnsiTheme="majorBidi" w:cstheme="majorBidi"/>
          <w:noProof/>
          <w:sz w:val="28"/>
          <w:szCs w:val="28"/>
          <w:lang w:eastAsia="ru-RU" w:bidi="ar-LY"/>
        </w:rPr>
        <w:t>импорту</w:t>
      </w:r>
      <w:r w:rsidRPr="00347EDD">
        <w:rPr>
          <w:rFonts w:asciiTheme="majorBidi" w:hAnsiTheme="majorBidi" w:cstheme="majorBidi"/>
          <w:noProof/>
          <w:sz w:val="28"/>
          <w:szCs w:val="28"/>
          <w:lang w:eastAsia="ru-RU" w:bidi="ar-LY"/>
        </w:rPr>
        <w:t xml:space="preserve"> в неорганизованных секторах приводи</w:t>
      </w:r>
      <w:r w:rsidR="00326BDA">
        <w:rPr>
          <w:rFonts w:asciiTheme="majorBidi" w:hAnsiTheme="majorBidi" w:cstheme="majorBidi"/>
          <w:noProof/>
          <w:sz w:val="28"/>
          <w:szCs w:val="28"/>
          <w:lang w:eastAsia="ru-RU" w:bidi="ar-LY"/>
        </w:rPr>
        <w:t>т к более низкому уровню импортного тарифа.</w:t>
      </w:r>
    </w:p>
    <w:p w:rsidR="00061559" w:rsidRPr="00347EDD" w:rsidRDefault="00061559" w:rsidP="00326BDA">
      <w:pPr>
        <w:spacing w:line="360" w:lineRule="auto"/>
        <w:jc w:val="both"/>
        <w:rPr>
          <w:rFonts w:asciiTheme="majorBidi" w:hAnsiTheme="majorBidi" w:cstheme="majorBidi"/>
          <w:noProof/>
          <w:sz w:val="28"/>
          <w:szCs w:val="28"/>
          <w:lang w:eastAsia="ru-RU" w:bidi="ar-LY"/>
        </w:rPr>
      </w:pPr>
      <w:r w:rsidRPr="00347EDD">
        <w:rPr>
          <w:rFonts w:asciiTheme="majorBidi" w:hAnsiTheme="majorBidi" w:cstheme="majorBidi"/>
          <w:noProof/>
          <w:sz w:val="28"/>
          <w:szCs w:val="28"/>
          <w:lang w:eastAsia="ru-RU" w:bidi="ar-LY"/>
        </w:rPr>
        <w:t>В хо</w:t>
      </w:r>
      <w:r w:rsidR="00326BDA">
        <w:rPr>
          <w:rFonts w:asciiTheme="majorBidi" w:hAnsiTheme="majorBidi" w:cstheme="majorBidi"/>
          <w:noProof/>
          <w:sz w:val="28"/>
          <w:szCs w:val="28"/>
          <w:lang w:eastAsia="ru-RU" w:bidi="ar-LY"/>
        </w:rPr>
        <w:t>де исследования эти зависимости подтвердились</w:t>
      </w:r>
      <w:r w:rsidRPr="00347EDD">
        <w:rPr>
          <w:rFonts w:asciiTheme="majorBidi" w:hAnsiTheme="majorBidi" w:cstheme="majorBidi"/>
          <w:noProof/>
          <w:sz w:val="28"/>
          <w:szCs w:val="28"/>
          <w:lang w:eastAsia="ru-RU" w:bidi="ar-LY"/>
        </w:rPr>
        <w:t>, однако отрицательная взаимосвязь между отношением импорта к выпуску и уровнем тарифа</w:t>
      </w:r>
      <w:r w:rsidR="00326BDA">
        <w:rPr>
          <w:rFonts w:asciiTheme="majorBidi" w:hAnsiTheme="majorBidi" w:cstheme="majorBidi"/>
          <w:noProof/>
          <w:sz w:val="28"/>
          <w:szCs w:val="28"/>
          <w:lang w:eastAsia="ru-RU" w:bidi="ar-LY"/>
        </w:rPr>
        <w:t xml:space="preserve"> для неорганизованных отраслей</w:t>
      </w:r>
      <w:r w:rsidRPr="00347EDD">
        <w:rPr>
          <w:rFonts w:asciiTheme="majorBidi" w:hAnsiTheme="majorBidi" w:cstheme="majorBidi"/>
          <w:noProof/>
          <w:sz w:val="28"/>
          <w:szCs w:val="28"/>
          <w:lang w:eastAsia="ru-RU" w:bidi="ar-LY"/>
        </w:rPr>
        <w:t xml:space="preserve"> была статистически незначима. Более того</w:t>
      </w:r>
      <w:r w:rsidR="00326BDA">
        <w:rPr>
          <w:rFonts w:asciiTheme="majorBidi" w:hAnsiTheme="majorBidi" w:cstheme="majorBidi"/>
          <w:noProof/>
          <w:sz w:val="28"/>
          <w:szCs w:val="28"/>
          <w:lang w:eastAsia="ru-RU" w:bidi="ar-LY"/>
        </w:rPr>
        <w:t>,</w:t>
      </w:r>
      <w:r w:rsidRPr="00347EDD">
        <w:rPr>
          <w:rFonts w:asciiTheme="majorBidi" w:hAnsiTheme="majorBidi" w:cstheme="majorBidi"/>
          <w:noProof/>
          <w:sz w:val="28"/>
          <w:szCs w:val="28"/>
          <w:lang w:eastAsia="ru-RU" w:bidi="ar-LY"/>
        </w:rPr>
        <w:t xml:space="preserve"> авторы попытались оценить вес, придаваемый правительством благосостоянию общества и процент населения, представленный в лобби. Оказалось, что власти США при выборе торговой политики примерно</w:t>
      </w:r>
      <w:r>
        <w:rPr>
          <w:rFonts w:asciiTheme="majorBidi" w:hAnsiTheme="majorBidi" w:cstheme="majorBidi"/>
          <w:noProof/>
          <w:sz w:val="28"/>
          <w:szCs w:val="28"/>
          <w:lang w:eastAsia="ru-RU" w:bidi="ar-LY"/>
        </w:rPr>
        <w:t xml:space="preserve"> на</w:t>
      </w:r>
      <w:r w:rsidRPr="00347EDD">
        <w:rPr>
          <w:rFonts w:asciiTheme="majorBidi" w:hAnsiTheme="majorBidi" w:cstheme="majorBidi"/>
          <w:noProof/>
          <w:sz w:val="28"/>
          <w:szCs w:val="28"/>
          <w:lang w:eastAsia="ru-RU" w:bidi="ar-LY"/>
        </w:rPr>
        <w:t xml:space="preserve"> 90 – 98% руководствуются благосостоянием общества. В то же время доля населения, представленная в лобби, составил</w:t>
      </w:r>
      <w:r w:rsidR="00326BDA">
        <w:rPr>
          <w:rFonts w:asciiTheme="majorBidi" w:hAnsiTheme="majorBidi" w:cstheme="majorBidi"/>
          <w:noProof/>
          <w:sz w:val="28"/>
          <w:szCs w:val="28"/>
          <w:lang w:eastAsia="ru-RU" w:bidi="ar-LY"/>
        </w:rPr>
        <w:t>а</w:t>
      </w:r>
      <w:r w:rsidRPr="00347EDD">
        <w:rPr>
          <w:rFonts w:asciiTheme="majorBidi" w:hAnsiTheme="majorBidi" w:cstheme="majorBidi"/>
          <w:noProof/>
          <w:sz w:val="28"/>
          <w:szCs w:val="28"/>
          <w:lang w:eastAsia="ru-RU" w:bidi="ar-LY"/>
        </w:rPr>
        <w:t xml:space="preserve"> примерно 85%. Также очень интересным представляется тот факт, что эти оценки находятся в разумных числовых пределах. Это говорит о том, что модель достаточно неплохо </w:t>
      </w:r>
      <w:r w:rsidRPr="00347EDD">
        <w:rPr>
          <w:rFonts w:asciiTheme="majorBidi" w:hAnsiTheme="majorBidi" w:cstheme="majorBidi"/>
          <w:noProof/>
          <w:sz w:val="28"/>
          <w:szCs w:val="28"/>
          <w:lang w:eastAsia="ru-RU" w:bidi="ar-LY"/>
        </w:rPr>
        <w:lastRenderedPageBreak/>
        <w:t xml:space="preserve">описывает реальный процесс установления тарифов. Примерно такие же значения структурных параметров  были получены в работе Гаванде. </w:t>
      </w:r>
      <w:r w:rsidRPr="00347EDD">
        <w:rPr>
          <w:rStyle w:val="a6"/>
          <w:rFonts w:asciiTheme="majorBidi" w:hAnsiTheme="majorBidi" w:cstheme="majorBidi"/>
          <w:noProof/>
          <w:sz w:val="28"/>
          <w:szCs w:val="28"/>
          <w:lang w:eastAsia="ru-RU" w:bidi="ar-LY"/>
        </w:rPr>
        <w:footnoteReference w:id="7"/>
      </w:r>
    </w:p>
    <w:p w:rsidR="00061559" w:rsidRPr="00347EDD" w:rsidRDefault="00061559" w:rsidP="00326BDA">
      <w:pPr>
        <w:spacing w:line="360" w:lineRule="auto"/>
        <w:jc w:val="both"/>
        <w:rPr>
          <w:rFonts w:asciiTheme="majorBidi" w:hAnsiTheme="majorBidi" w:cstheme="majorBidi"/>
          <w:noProof/>
          <w:sz w:val="28"/>
          <w:szCs w:val="28"/>
          <w:lang w:eastAsia="ru-RU" w:bidi="ar-LY"/>
        </w:rPr>
      </w:pPr>
      <w:r w:rsidRPr="00347EDD">
        <w:rPr>
          <w:rFonts w:asciiTheme="majorBidi" w:hAnsiTheme="majorBidi" w:cstheme="majorBidi"/>
          <w:noProof/>
          <w:sz w:val="28"/>
          <w:szCs w:val="28"/>
          <w:lang w:eastAsia="ru-RU" w:bidi="ar-LY"/>
        </w:rPr>
        <w:t>Ещё одной работой, подтверждающей применимость теории Гроссмана – Хелмпана, стала работа Митра</w:t>
      </w:r>
      <w:r w:rsidR="00326BDA">
        <w:rPr>
          <w:rFonts w:asciiTheme="majorBidi" w:hAnsiTheme="majorBidi" w:cstheme="majorBidi"/>
          <w:noProof/>
          <w:sz w:val="28"/>
          <w:szCs w:val="28"/>
          <w:lang w:eastAsia="ru-RU" w:bidi="ar-LY"/>
        </w:rPr>
        <w:t xml:space="preserve"> и</w:t>
      </w:r>
      <w:r w:rsidRPr="00347EDD">
        <w:rPr>
          <w:rFonts w:asciiTheme="majorBidi" w:hAnsiTheme="majorBidi" w:cstheme="majorBidi"/>
          <w:noProof/>
          <w:sz w:val="28"/>
          <w:szCs w:val="28"/>
          <w:lang w:eastAsia="ru-RU" w:bidi="ar-LY"/>
        </w:rPr>
        <w:t xml:space="preserve"> Томакос в 2002 г.</w:t>
      </w:r>
      <w:r w:rsidRPr="00347EDD">
        <w:rPr>
          <w:rStyle w:val="a6"/>
          <w:rFonts w:asciiTheme="majorBidi" w:hAnsiTheme="majorBidi" w:cstheme="majorBidi"/>
          <w:noProof/>
          <w:sz w:val="28"/>
          <w:szCs w:val="28"/>
          <w:lang w:eastAsia="ru-RU" w:bidi="ar-LY"/>
        </w:rPr>
        <w:footnoteReference w:id="8"/>
      </w:r>
      <w:r w:rsidRPr="00347EDD">
        <w:rPr>
          <w:rFonts w:asciiTheme="majorBidi" w:hAnsiTheme="majorBidi" w:cstheme="majorBidi"/>
          <w:noProof/>
          <w:sz w:val="28"/>
          <w:szCs w:val="28"/>
          <w:lang w:eastAsia="ru-RU" w:bidi="ar-LY"/>
        </w:rPr>
        <w:t xml:space="preserve"> Они проверили теорию на данных по Турции за несколько лет. Результаты их оценок практически совпали с результатами Мэгги и Гаванде. Более того авторы сделали вывод о том, что турецкие власти при демократическом режиме больше заботились о благосостоянии общества в целом, нежели при диктаторском режиме.</w:t>
      </w:r>
    </w:p>
    <w:p w:rsidR="0062530C" w:rsidRPr="00347EDD" w:rsidRDefault="0062530C" w:rsidP="0062530C">
      <w:pPr>
        <w:spacing w:line="360" w:lineRule="auto"/>
        <w:jc w:val="both"/>
        <w:rPr>
          <w:rFonts w:asciiTheme="majorBidi" w:hAnsiTheme="majorBidi" w:cstheme="majorBidi"/>
          <w:noProof/>
          <w:sz w:val="28"/>
          <w:szCs w:val="28"/>
          <w:lang w:eastAsia="ru-RU" w:bidi="ar-LY"/>
        </w:rPr>
      </w:pPr>
      <w:r w:rsidRPr="00347EDD">
        <w:rPr>
          <w:rFonts w:asciiTheme="majorBidi" w:hAnsiTheme="majorBidi" w:cstheme="majorBidi"/>
          <w:noProof/>
          <w:sz w:val="28"/>
          <w:szCs w:val="28"/>
          <w:lang w:eastAsia="ru-RU" w:bidi="ar-LY"/>
        </w:rPr>
        <w:t>До сих пор рассматривались теории, учитывающие только внутристрановые факторы: национальное благосостояние, влияние групп интересов. Однако в реальном мире тарифные ограничения устанавливаются в ходе международных переговоров. Тем более что большинство стран представлено в ВТО. Таким образом, для более точного описания формирования тарифов необходимо учитывать не только национальный, но и внешний фактор.</w:t>
      </w:r>
    </w:p>
    <w:p w:rsidR="00393DBF" w:rsidRDefault="0062530C" w:rsidP="0062530C">
      <w:pPr>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 xml:space="preserve">В своей работе </w:t>
      </w:r>
      <w:r w:rsidR="00B727D1">
        <w:rPr>
          <w:rFonts w:asciiTheme="majorBidi" w:hAnsiTheme="majorBidi" w:cstheme="majorBidi"/>
          <w:noProof/>
          <w:sz w:val="28"/>
          <w:szCs w:val="28"/>
          <w:lang w:eastAsia="ru-RU" w:bidi="ar-LY"/>
        </w:rPr>
        <w:t>«</w:t>
      </w:r>
      <w:r w:rsidRPr="00347EDD">
        <w:rPr>
          <w:rFonts w:asciiTheme="majorBidi" w:hAnsiTheme="majorBidi" w:cstheme="majorBidi"/>
          <w:noProof/>
          <w:sz w:val="28"/>
          <w:szCs w:val="28"/>
          <w:lang w:eastAsia="ru-RU"/>
        </w:rPr>
        <w:t>Trade wars and trade talks</w:t>
      </w:r>
      <w:r w:rsidR="00B727D1">
        <w:rPr>
          <w:rFonts w:asciiTheme="majorBidi" w:hAnsiTheme="majorBidi" w:cstheme="majorBidi"/>
          <w:noProof/>
          <w:sz w:val="28"/>
          <w:szCs w:val="28"/>
          <w:lang w:eastAsia="ru-RU"/>
        </w:rPr>
        <w:t>»</w:t>
      </w:r>
      <w:r w:rsidRPr="00347EDD">
        <w:rPr>
          <w:rFonts w:asciiTheme="majorBidi" w:hAnsiTheme="majorBidi" w:cstheme="majorBidi"/>
          <w:noProof/>
          <w:sz w:val="28"/>
          <w:szCs w:val="28"/>
          <w:lang w:eastAsia="ru-RU"/>
        </w:rPr>
        <w:t xml:space="preserve"> Гроссман и Хелпман описали две возможные схемы установления тарифа: когда страны кооперируются друг с другом и наоборот.</w:t>
      </w:r>
      <w:r w:rsidRPr="00347EDD">
        <w:rPr>
          <w:rStyle w:val="a6"/>
          <w:rFonts w:asciiTheme="majorBidi" w:hAnsiTheme="majorBidi" w:cstheme="majorBidi"/>
          <w:noProof/>
          <w:sz w:val="28"/>
          <w:szCs w:val="28"/>
          <w:lang w:eastAsia="ru-RU"/>
        </w:rPr>
        <w:footnoteReference w:id="9"/>
      </w:r>
    </w:p>
    <w:p w:rsidR="0062530C" w:rsidRPr="00347EDD" w:rsidRDefault="0062530C" w:rsidP="00D16FC6">
      <w:pPr>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Когда страны не кооперируются друг с другом, процесс установления тарифа протекает так</w:t>
      </w:r>
      <w:r w:rsidR="00326BDA">
        <w:rPr>
          <w:rFonts w:asciiTheme="majorBidi" w:hAnsiTheme="majorBidi" w:cstheme="majorBidi"/>
          <w:noProof/>
          <w:sz w:val="28"/>
          <w:szCs w:val="28"/>
          <w:lang w:eastAsia="ru-RU"/>
        </w:rPr>
        <w:t xml:space="preserve"> </w:t>
      </w:r>
      <w:r w:rsidRPr="00347EDD">
        <w:rPr>
          <w:rFonts w:asciiTheme="majorBidi" w:hAnsiTheme="majorBidi" w:cstheme="majorBidi"/>
          <w:noProof/>
          <w:sz w:val="28"/>
          <w:szCs w:val="28"/>
          <w:lang w:eastAsia="ru-RU"/>
        </w:rPr>
        <w:t>же</w:t>
      </w:r>
      <w:r w:rsidR="00326BDA">
        <w:rPr>
          <w:rFonts w:asciiTheme="majorBidi" w:hAnsiTheme="majorBidi" w:cstheme="majorBidi"/>
          <w:noProof/>
          <w:sz w:val="28"/>
          <w:szCs w:val="28"/>
          <w:lang w:eastAsia="ru-RU"/>
        </w:rPr>
        <w:t>,</w:t>
      </w:r>
      <w:r w:rsidRPr="00347EDD">
        <w:rPr>
          <w:rFonts w:asciiTheme="majorBidi" w:hAnsiTheme="majorBidi" w:cstheme="majorBidi"/>
          <w:noProof/>
          <w:sz w:val="28"/>
          <w:szCs w:val="28"/>
          <w:lang w:eastAsia="ru-RU"/>
        </w:rPr>
        <w:t xml:space="preserve"> как и в модели, рассмотренной ранее. Однако теперь учитывается тот факт, что большие страны могут влиять на условия торговли путем введения торговых ограничений. В ранее рассмотренной модели, напротив, была сделана предпосылка о том, что страна - малая экономика и поэтому не может никоим образом влиять на мировые цены. Данный фактор в итоге находит отражение в итоговой формуле расчета тарифа для каждой из </w:t>
      </w:r>
      <w:r w:rsidRPr="00347EDD">
        <w:rPr>
          <w:rFonts w:asciiTheme="majorBidi" w:hAnsiTheme="majorBidi" w:cstheme="majorBidi"/>
          <w:noProof/>
          <w:sz w:val="28"/>
          <w:szCs w:val="28"/>
          <w:lang w:eastAsia="ru-RU"/>
        </w:rPr>
        <w:lastRenderedPageBreak/>
        <w:t xml:space="preserve">двух стран: чем меньше эластичность экспорта иностранного партнера, тем больше будет устанавливаемый тариф. Эта зависимость объясняется тем, что введение импортного тарифа большой страной приводит к уменьшению мировой цены и к более дешевому импорту для страны в целом. В то же время </w:t>
      </w:r>
      <w:r w:rsidR="00D16FC6">
        <w:rPr>
          <w:rFonts w:asciiTheme="majorBidi" w:hAnsiTheme="majorBidi" w:cstheme="majorBidi"/>
          <w:noProof/>
          <w:sz w:val="28"/>
          <w:szCs w:val="28"/>
          <w:lang w:eastAsia="ru-RU"/>
        </w:rPr>
        <w:t>чем меньше эластичность экспорта иностранного партнёра, тем меньше будет снижение экспорта из-за введения импортного тарифа и тем меньше социальных потерь понесёт страна-импортёр.</w:t>
      </w:r>
    </w:p>
    <w:p w:rsidR="0062530C" w:rsidRDefault="0062530C" w:rsidP="00591B21">
      <w:pPr>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 xml:space="preserve">Вторая схема определения тарифа предусматривает собой кооперацию между странами, которые могут увеличить свое общее благосостояние посредством кооперации. Таким образом, достигается такие уровни тарифа, при которых невозможно увеличить благосостояние властей одной страны, если не уменьшить благосостояние другой страны. В качестве более простого и интуитивного примера такой кооперации можно привести дилемму заключенного, где кооперация между заключенными приводит к увеличению выигрышей обоих. Решение данной модели можно представить так: некое мировое правительство пытается максимизировать суммарный выигрыш обоих стран и выбирает значение отношения тарифов обоих стран. Стоит дополнительно отметить, что мировое правительство выбирает не уровни тарифов для каждой страны по отдельности, а отношение значений тарифов обеих стран. В итоге при расчете отношения тарифов учитывается политическая сила лобби в обеих странах и вес, который власти обеих стран придают благосостоянию населения. Однако в отличие от ситуации, когда страны не кооперировались, в итоговой формуле не находит отражение фактор условий торговли. Таким образом, Гроссман и Хелпман получают следующую формулу: </w:t>
      </w:r>
    </w:p>
    <w:p w:rsidR="00FD5943" w:rsidRPr="00FD5943" w:rsidRDefault="00460EFD" w:rsidP="00FD5943">
      <w:pPr>
        <w:spacing w:line="360" w:lineRule="auto"/>
        <w:jc w:val="both"/>
        <w:rPr>
          <w:rFonts w:asciiTheme="majorBidi" w:hAnsiTheme="majorBidi" w:cstheme="majorBidi"/>
          <w:noProof/>
          <w:sz w:val="28"/>
          <w:szCs w:val="28"/>
          <w:lang w:eastAsia="ru-RU"/>
        </w:rPr>
      </w:pPr>
      <m:oMathPara>
        <m:oMath>
          <m:sSubSup>
            <m:sSubSupPr>
              <m:ctrlPr>
                <w:rPr>
                  <w:rFonts w:ascii="Cambria Math" w:hAnsi="Cambria Math" w:cstheme="majorBidi"/>
                  <w:i/>
                  <w:noProof/>
                  <w:sz w:val="28"/>
                  <w:szCs w:val="28"/>
                  <w:lang w:eastAsia="ru-RU"/>
                </w:rPr>
              </m:ctrlPr>
            </m:sSubSupPr>
            <m:e>
              <m:r>
                <w:rPr>
                  <w:rFonts w:ascii="Cambria Math" w:hAnsi="Cambria Math" w:cstheme="majorBidi"/>
                  <w:noProof/>
                  <w:sz w:val="28"/>
                  <w:szCs w:val="28"/>
                  <w:lang w:eastAsia="ru-RU"/>
                </w:rPr>
                <m:t>τ</m:t>
              </m:r>
            </m:e>
            <m:sub>
              <m:r>
                <w:rPr>
                  <w:rFonts w:ascii="Cambria Math" w:hAnsi="Cambria Math" w:cstheme="majorBidi"/>
                  <w:noProof/>
                  <w:sz w:val="28"/>
                  <w:szCs w:val="28"/>
                  <w:lang w:val="en-US" w:eastAsia="ru-RU"/>
                </w:rPr>
                <m:t>i</m:t>
              </m:r>
            </m:sub>
            <m:sup>
              <m:r>
                <w:rPr>
                  <w:rFonts w:ascii="Cambria Math" w:hAnsi="Cambria Math" w:cstheme="majorBidi"/>
                  <w:noProof/>
                  <w:sz w:val="28"/>
                  <w:szCs w:val="28"/>
                  <w:lang w:eastAsia="ru-RU"/>
                </w:rPr>
                <m:t>0</m:t>
              </m:r>
            </m:sup>
          </m:sSubSup>
          <m:r>
            <w:rPr>
              <w:rFonts w:ascii="Cambria Math" w:hAnsi="Cambria Math" w:cstheme="majorBidi"/>
              <w:noProof/>
              <w:sz w:val="28"/>
              <w:szCs w:val="28"/>
              <w:lang w:eastAsia="ru-RU"/>
            </w:rPr>
            <m:t>-</m:t>
          </m:r>
          <m:sSubSup>
            <m:sSubSupPr>
              <m:ctrlPr>
                <w:rPr>
                  <w:rFonts w:ascii="Cambria Math" w:hAnsi="Cambria Math" w:cstheme="majorBidi"/>
                  <w:i/>
                  <w:noProof/>
                  <w:sz w:val="28"/>
                  <w:szCs w:val="28"/>
                  <w:lang w:eastAsia="ru-RU"/>
                </w:rPr>
              </m:ctrlPr>
            </m:sSubSupPr>
            <m:e>
              <m:r>
                <w:rPr>
                  <w:rFonts w:ascii="Cambria Math" w:hAnsi="Cambria Math" w:cstheme="majorBidi"/>
                  <w:noProof/>
                  <w:sz w:val="28"/>
                  <w:szCs w:val="28"/>
                  <w:lang w:eastAsia="ru-RU"/>
                </w:rPr>
                <m:t>τ</m:t>
              </m:r>
            </m:e>
            <m:sub>
              <m:r>
                <w:rPr>
                  <w:rFonts w:ascii="Cambria Math" w:hAnsi="Cambria Math" w:cstheme="majorBidi"/>
                  <w:noProof/>
                  <w:sz w:val="28"/>
                  <w:szCs w:val="28"/>
                  <w:lang w:eastAsia="ru-RU"/>
                </w:rPr>
                <m:t>i</m:t>
              </m:r>
            </m:sub>
            <m:sup>
              <m:r>
                <w:rPr>
                  <w:rFonts w:ascii="Cambria Math" w:hAnsi="Cambria Math" w:cstheme="majorBidi"/>
                  <w:noProof/>
                  <w:sz w:val="28"/>
                  <w:szCs w:val="28"/>
                  <w:lang w:eastAsia="ru-RU"/>
                </w:rPr>
                <m:t>*0</m:t>
              </m:r>
            </m:sup>
          </m:sSubSup>
          <m:r>
            <w:rPr>
              <w:rFonts w:ascii="Cambria Math" w:hAnsi="Cambria Math" w:cstheme="majorBidi"/>
              <w:noProof/>
              <w:sz w:val="28"/>
              <w:szCs w:val="28"/>
              <w:lang w:eastAsia="ru-RU"/>
            </w:rPr>
            <m:t>=</m:t>
          </m:r>
          <m:d>
            <m:dPr>
              <m:ctrlPr>
                <w:rPr>
                  <w:rFonts w:ascii="Cambria Math" w:hAnsi="Cambria Math" w:cstheme="majorBidi"/>
                  <w:i/>
                  <w:noProof/>
                  <w:sz w:val="28"/>
                  <w:szCs w:val="28"/>
                  <w:lang w:eastAsia="ru-RU"/>
                </w:rPr>
              </m:ctrlPr>
            </m:dPr>
            <m:e>
              <m:r>
                <w:rPr>
                  <w:rFonts w:ascii="Cambria Math" w:hAnsi="Cambria Math" w:cstheme="majorBidi"/>
                  <w:noProof/>
                  <w:sz w:val="28"/>
                  <w:szCs w:val="28"/>
                  <w:lang w:eastAsia="ru-RU"/>
                </w:rPr>
                <m:t>-</m:t>
              </m:r>
              <m:f>
                <m:fPr>
                  <m:ctrlPr>
                    <w:rPr>
                      <w:rFonts w:ascii="Cambria Math" w:hAnsi="Cambria Math" w:cstheme="majorBidi"/>
                      <w:i/>
                      <w:noProof/>
                      <w:sz w:val="28"/>
                      <w:szCs w:val="28"/>
                      <w:lang w:eastAsia="ru-RU"/>
                    </w:rPr>
                  </m:ctrlPr>
                </m:fPr>
                <m:num>
                  <m:sSub>
                    <m:sSubPr>
                      <m:ctrlPr>
                        <w:rPr>
                          <w:rFonts w:ascii="Cambria Math" w:hAnsi="Cambria Math" w:cstheme="majorBidi"/>
                          <w:i/>
                          <w:noProof/>
                          <w:sz w:val="28"/>
                          <w:szCs w:val="28"/>
                          <w:lang w:eastAsia="ru-RU"/>
                        </w:rPr>
                      </m:ctrlPr>
                    </m:sSubPr>
                    <m:e>
                      <m:r>
                        <w:rPr>
                          <w:rFonts w:ascii="Cambria Math" w:hAnsi="Cambria Math" w:cstheme="majorBidi"/>
                          <w:noProof/>
                          <w:sz w:val="28"/>
                          <w:szCs w:val="28"/>
                          <w:lang w:eastAsia="ru-RU"/>
                        </w:rPr>
                        <m:t>I</m:t>
                      </m:r>
                    </m:e>
                    <m:sub>
                      <m:r>
                        <w:rPr>
                          <w:rFonts w:ascii="Cambria Math" w:hAnsi="Cambria Math" w:cstheme="majorBidi"/>
                          <w:noProof/>
                          <w:sz w:val="28"/>
                          <w:szCs w:val="28"/>
                          <w:lang w:eastAsia="ru-RU"/>
                        </w:rPr>
                        <m:t>iL</m:t>
                      </m:r>
                    </m:sub>
                  </m:sSub>
                  <m:r>
                    <w:rPr>
                      <w:rFonts w:ascii="Cambria Math" w:hAnsi="Cambria Math" w:cstheme="majorBidi"/>
                      <w:noProof/>
                      <w:sz w:val="28"/>
                      <w:szCs w:val="28"/>
                      <w:lang w:eastAsia="ru-RU"/>
                    </w:rPr>
                    <m:t>-</m:t>
                  </m:r>
                  <m:sSub>
                    <m:sSubPr>
                      <m:ctrlPr>
                        <w:rPr>
                          <w:rFonts w:ascii="Cambria Math" w:hAnsi="Cambria Math" w:cstheme="majorBidi"/>
                          <w:i/>
                          <w:noProof/>
                          <w:sz w:val="28"/>
                          <w:szCs w:val="28"/>
                          <w:lang w:eastAsia="ru-RU"/>
                        </w:rPr>
                      </m:ctrlPr>
                    </m:sSubPr>
                    <m:e>
                      <m:r>
                        <w:rPr>
                          <w:rFonts w:ascii="Cambria Math" w:hAnsi="Cambria Math" w:cstheme="majorBidi"/>
                          <w:noProof/>
                          <w:sz w:val="28"/>
                          <w:szCs w:val="28"/>
                          <w:lang w:eastAsia="ru-RU"/>
                        </w:rPr>
                        <m:t>α</m:t>
                      </m:r>
                    </m:e>
                    <m:sub>
                      <m:r>
                        <w:rPr>
                          <w:rFonts w:ascii="Cambria Math" w:hAnsi="Cambria Math" w:cstheme="majorBidi"/>
                          <w:noProof/>
                          <w:sz w:val="28"/>
                          <w:szCs w:val="28"/>
                          <w:lang w:eastAsia="ru-RU"/>
                        </w:rPr>
                        <m:t>L</m:t>
                      </m:r>
                    </m:sub>
                  </m:sSub>
                </m:num>
                <m:den>
                  <m:r>
                    <w:rPr>
                      <w:rFonts w:ascii="Cambria Math" w:hAnsi="Cambria Math" w:cstheme="majorBidi"/>
                      <w:noProof/>
                      <w:sz w:val="28"/>
                      <w:szCs w:val="28"/>
                      <w:lang w:eastAsia="ru-RU"/>
                    </w:rPr>
                    <m:t>α+</m:t>
                  </m:r>
                  <m:sSub>
                    <m:sSubPr>
                      <m:ctrlPr>
                        <w:rPr>
                          <w:rFonts w:ascii="Cambria Math" w:hAnsi="Cambria Math" w:cstheme="majorBidi"/>
                          <w:i/>
                          <w:noProof/>
                          <w:sz w:val="28"/>
                          <w:szCs w:val="28"/>
                          <w:lang w:eastAsia="ru-RU"/>
                        </w:rPr>
                      </m:ctrlPr>
                    </m:sSubPr>
                    <m:e>
                      <m:r>
                        <w:rPr>
                          <w:rFonts w:ascii="Cambria Math" w:hAnsi="Cambria Math" w:cstheme="majorBidi"/>
                          <w:noProof/>
                          <w:sz w:val="28"/>
                          <w:szCs w:val="28"/>
                          <w:lang w:eastAsia="ru-RU"/>
                        </w:rPr>
                        <m:t>α</m:t>
                      </m:r>
                    </m:e>
                    <m:sub>
                      <m:r>
                        <w:rPr>
                          <w:rFonts w:ascii="Cambria Math" w:hAnsi="Cambria Math" w:cstheme="majorBidi"/>
                          <w:noProof/>
                          <w:sz w:val="28"/>
                          <w:szCs w:val="28"/>
                          <w:lang w:eastAsia="ru-RU"/>
                        </w:rPr>
                        <m:t>L</m:t>
                      </m:r>
                    </m:sub>
                  </m:sSub>
                </m:den>
              </m:f>
              <m:f>
                <m:fPr>
                  <m:ctrlPr>
                    <w:rPr>
                      <w:rFonts w:ascii="Cambria Math" w:hAnsi="Cambria Math" w:cstheme="majorBidi"/>
                      <w:i/>
                      <w:noProof/>
                      <w:sz w:val="28"/>
                      <w:szCs w:val="28"/>
                      <w:lang w:eastAsia="ru-RU"/>
                    </w:rPr>
                  </m:ctrlPr>
                </m:fPr>
                <m:num>
                  <m:sSub>
                    <m:sSubPr>
                      <m:ctrlPr>
                        <w:rPr>
                          <w:rFonts w:ascii="Cambria Math" w:hAnsi="Cambria Math" w:cstheme="majorBidi"/>
                          <w:i/>
                          <w:noProof/>
                          <w:sz w:val="28"/>
                          <w:szCs w:val="28"/>
                          <w:lang w:eastAsia="ru-RU"/>
                        </w:rPr>
                      </m:ctrlPr>
                    </m:sSubPr>
                    <m:e>
                      <m:r>
                        <w:rPr>
                          <w:rFonts w:ascii="Cambria Math" w:hAnsi="Cambria Math" w:cstheme="majorBidi"/>
                          <w:noProof/>
                          <w:sz w:val="28"/>
                          <w:szCs w:val="28"/>
                          <w:lang w:eastAsia="ru-RU"/>
                        </w:rPr>
                        <m:t>X</m:t>
                      </m:r>
                    </m:e>
                    <m:sub>
                      <m:r>
                        <w:rPr>
                          <w:rFonts w:ascii="Cambria Math" w:hAnsi="Cambria Math" w:cstheme="majorBidi"/>
                          <w:noProof/>
                          <w:sz w:val="28"/>
                          <w:szCs w:val="28"/>
                          <w:lang w:eastAsia="ru-RU"/>
                        </w:rPr>
                        <m:t>i</m:t>
                      </m:r>
                    </m:sub>
                  </m:sSub>
                </m:num>
                <m:den>
                  <m:sSub>
                    <m:sSubPr>
                      <m:ctrlPr>
                        <w:rPr>
                          <w:rFonts w:ascii="Cambria Math" w:hAnsi="Cambria Math" w:cstheme="majorBidi"/>
                          <w:i/>
                          <w:noProof/>
                          <w:sz w:val="28"/>
                          <w:szCs w:val="28"/>
                          <w:lang w:eastAsia="ru-RU"/>
                        </w:rPr>
                      </m:ctrlPr>
                    </m:sSubPr>
                    <m:e>
                      <m:r>
                        <w:rPr>
                          <w:rFonts w:ascii="Cambria Math" w:hAnsi="Cambria Math" w:cstheme="majorBidi"/>
                          <w:noProof/>
                          <w:sz w:val="28"/>
                          <w:szCs w:val="28"/>
                          <w:lang w:eastAsia="ru-RU"/>
                        </w:rPr>
                        <m:t>π</m:t>
                      </m:r>
                    </m:e>
                    <m:sub>
                      <m:r>
                        <w:rPr>
                          <w:rFonts w:ascii="Cambria Math" w:hAnsi="Cambria Math" w:cstheme="majorBidi"/>
                          <w:noProof/>
                          <w:sz w:val="28"/>
                          <w:szCs w:val="28"/>
                          <w:lang w:eastAsia="ru-RU"/>
                        </w:rPr>
                        <m:t>i</m:t>
                      </m:r>
                    </m:sub>
                  </m:sSub>
                  <m:sSubSup>
                    <m:sSubSupPr>
                      <m:ctrlPr>
                        <w:rPr>
                          <w:rFonts w:ascii="Cambria Math" w:hAnsi="Cambria Math" w:cstheme="majorBidi"/>
                          <w:i/>
                          <w:noProof/>
                          <w:sz w:val="28"/>
                          <w:szCs w:val="28"/>
                          <w:lang w:eastAsia="ru-RU"/>
                        </w:rPr>
                      </m:ctrlPr>
                    </m:sSubSupPr>
                    <m:e>
                      <m:r>
                        <w:rPr>
                          <w:rFonts w:ascii="Cambria Math" w:hAnsi="Cambria Math" w:cstheme="majorBidi"/>
                          <w:noProof/>
                          <w:sz w:val="28"/>
                          <w:szCs w:val="28"/>
                          <w:lang w:eastAsia="ru-RU"/>
                        </w:rPr>
                        <m:t>M</m:t>
                      </m:r>
                    </m:e>
                    <m:sub>
                      <m:r>
                        <w:rPr>
                          <w:rFonts w:ascii="Cambria Math" w:hAnsi="Cambria Math" w:cstheme="majorBidi"/>
                          <w:noProof/>
                          <w:sz w:val="28"/>
                          <w:szCs w:val="28"/>
                          <w:lang w:eastAsia="ru-RU"/>
                        </w:rPr>
                        <m:t>i</m:t>
                      </m:r>
                    </m:sub>
                    <m:sup>
                      <m:r>
                        <w:rPr>
                          <w:rFonts w:ascii="Cambria Math" w:hAnsi="Cambria Math" w:cstheme="majorBidi"/>
                          <w:noProof/>
                          <w:sz w:val="28"/>
                          <w:szCs w:val="28"/>
                          <w:lang w:eastAsia="ru-RU"/>
                        </w:rPr>
                        <m:t>'</m:t>
                      </m:r>
                    </m:sup>
                  </m:sSubSup>
                </m:den>
              </m:f>
            </m:e>
          </m:d>
          <m:r>
            <w:rPr>
              <w:rFonts w:ascii="Cambria Math" w:hAnsi="Cambria Math" w:cstheme="majorBidi"/>
              <w:noProof/>
              <w:sz w:val="28"/>
              <w:szCs w:val="28"/>
              <w:lang w:eastAsia="ru-RU"/>
            </w:rPr>
            <m:t>-</m:t>
          </m:r>
          <m:d>
            <m:dPr>
              <m:ctrlPr>
                <w:rPr>
                  <w:rFonts w:ascii="Cambria Math" w:hAnsi="Cambria Math" w:cstheme="majorBidi"/>
                  <w:i/>
                  <w:noProof/>
                  <w:sz w:val="28"/>
                  <w:szCs w:val="28"/>
                  <w:lang w:eastAsia="ru-RU"/>
                </w:rPr>
              </m:ctrlPr>
            </m:dPr>
            <m:e>
              <m:r>
                <w:rPr>
                  <w:rFonts w:ascii="Cambria Math" w:hAnsi="Cambria Math" w:cstheme="majorBidi"/>
                  <w:noProof/>
                  <w:sz w:val="28"/>
                  <w:szCs w:val="28"/>
                  <w:lang w:eastAsia="ru-RU"/>
                </w:rPr>
                <m:t>-</m:t>
              </m:r>
              <m:f>
                <m:fPr>
                  <m:ctrlPr>
                    <w:rPr>
                      <w:rFonts w:ascii="Cambria Math" w:hAnsi="Cambria Math" w:cstheme="majorBidi"/>
                      <w:i/>
                      <w:noProof/>
                      <w:sz w:val="28"/>
                      <w:szCs w:val="28"/>
                      <w:lang w:eastAsia="ru-RU"/>
                    </w:rPr>
                  </m:ctrlPr>
                </m:fPr>
                <m:num>
                  <m:sSubSup>
                    <m:sSubSupPr>
                      <m:ctrlPr>
                        <w:rPr>
                          <w:rFonts w:ascii="Cambria Math" w:hAnsi="Cambria Math" w:cstheme="majorBidi"/>
                          <w:i/>
                          <w:noProof/>
                          <w:sz w:val="28"/>
                          <w:szCs w:val="28"/>
                          <w:lang w:eastAsia="ru-RU"/>
                        </w:rPr>
                      </m:ctrlPr>
                    </m:sSubSupPr>
                    <m:e>
                      <m:r>
                        <w:rPr>
                          <w:rFonts w:ascii="Cambria Math" w:hAnsi="Cambria Math" w:cstheme="majorBidi"/>
                          <w:noProof/>
                          <w:sz w:val="28"/>
                          <w:szCs w:val="28"/>
                          <w:lang w:eastAsia="ru-RU"/>
                        </w:rPr>
                        <m:t>I</m:t>
                      </m:r>
                    </m:e>
                    <m:sub>
                      <m:r>
                        <w:rPr>
                          <w:rFonts w:ascii="Cambria Math" w:hAnsi="Cambria Math" w:cstheme="majorBidi"/>
                          <w:noProof/>
                          <w:sz w:val="28"/>
                          <w:szCs w:val="28"/>
                          <w:lang w:eastAsia="ru-RU"/>
                        </w:rPr>
                        <m:t>iL</m:t>
                      </m:r>
                    </m:sub>
                    <m:sup>
                      <m:r>
                        <w:rPr>
                          <w:rFonts w:ascii="Cambria Math" w:hAnsi="Cambria Math" w:cstheme="majorBidi"/>
                          <w:noProof/>
                          <w:sz w:val="28"/>
                          <w:szCs w:val="28"/>
                          <w:lang w:eastAsia="ru-RU"/>
                        </w:rPr>
                        <m:t>*</m:t>
                      </m:r>
                    </m:sup>
                  </m:sSubSup>
                  <m:r>
                    <w:rPr>
                      <w:rFonts w:ascii="Cambria Math" w:hAnsi="Cambria Math" w:cstheme="majorBidi"/>
                      <w:noProof/>
                      <w:sz w:val="28"/>
                      <w:szCs w:val="28"/>
                      <w:lang w:eastAsia="ru-RU"/>
                    </w:rPr>
                    <m:t>-</m:t>
                  </m:r>
                  <m:sSubSup>
                    <m:sSubSupPr>
                      <m:ctrlPr>
                        <w:rPr>
                          <w:rFonts w:ascii="Cambria Math" w:hAnsi="Cambria Math" w:cstheme="majorBidi"/>
                          <w:i/>
                          <w:noProof/>
                          <w:sz w:val="28"/>
                          <w:szCs w:val="28"/>
                          <w:lang w:eastAsia="ru-RU"/>
                        </w:rPr>
                      </m:ctrlPr>
                    </m:sSubSupPr>
                    <m:e>
                      <m:r>
                        <w:rPr>
                          <w:rFonts w:ascii="Cambria Math" w:hAnsi="Cambria Math" w:cstheme="majorBidi"/>
                          <w:noProof/>
                          <w:sz w:val="28"/>
                          <w:szCs w:val="28"/>
                          <w:lang w:eastAsia="ru-RU"/>
                        </w:rPr>
                        <m:t>α</m:t>
                      </m:r>
                    </m:e>
                    <m:sub>
                      <m:r>
                        <w:rPr>
                          <w:rFonts w:ascii="Cambria Math" w:hAnsi="Cambria Math" w:cstheme="majorBidi"/>
                          <w:noProof/>
                          <w:sz w:val="28"/>
                          <w:szCs w:val="28"/>
                          <w:lang w:eastAsia="ru-RU"/>
                        </w:rPr>
                        <m:t>L</m:t>
                      </m:r>
                    </m:sub>
                    <m:sup>
                      <m:r>
                        <w:rPr>
                          <w:rFonts w:ascii="Cambria Math" w:hAnsi="Cambria Math" w:cstheme="majorBidi"/>
                          <w:noProof/>
                          <w:sz w:val="28"/>
                          <w:szCs w:val="28"/>
                          <w:lang w:eastAsia="ru-RU"/>
                        </w:rPr>
                        <m:t>*</m:t>
                      </m:r>
                    </m:sup>
                  </m:sSubSup>
                </m:num>
                <m:den>
                  <m:sSup>
                    <m:sSupPr>
                      <m:ctrlPr>
                        <w:rPr>
                          <w:rFonts w:ascii="Cambria Math" w:hAnsi="Cambria Math" w:cstheme="majorBidi"/>
                          <w:i/>
                          <w:noProof/>
                          <w:sz w:val="28"/>
                          <w:szCs w:val="28"/>
                          <w:lang w:eastAsia="ru-RU"/>
                        </w:rPr>
                      </m:ctrlPr>
                    </m:sSupPr>
                    <m:e>
                      <m:r>
                        <w:rPr>
                          <w:rFonts w:ascii="Cambria Math" w:hAnsi="Cambria Math" w:cstheme="majorBidi"/>
                          <w:noProof/>
                          <w:sz w:val="28"/>
                          <w:szCs w:val="28"/>
                          <w:lang w:eastAsia="ru-RU"/>
                        </w:rPr>
                        <m:t>α</m:t>
                      </m:r>
                    </m:e>
                    <m:sup>
                      <m:r>
                        <w:rPr>
                          <w:rFonts w:ascii="Cambria Math" w:hAnsi="Cambria Math" w:cstheme="majorBidi"/>
                          <w:noProof/>
                          <w:sz w:val="28"/>
                          <w:szCs w:val="28"/>
                          <w:lang w:eastAsia="ru-RU"/>
                        </w:rPr>
                        <m:t>*</m:t>
                      </m:r>
                    </m:sup>
                  </m:sSup>
                  <m:r>
                    <w:rPr>
                      <w:rFonts w:ascii="Cambria Math" w:hAnsi="Cambria Math" w:cstheme="majorBidi"/>
                      <w:noProof/>
                      <w:sz w:val="28"/>
                      <w:szCs w:val="28"/>
                      <w:lang w:eastAsia="ru-RU"/>
                    </w:rPr>
                    <m:t>+</m:t>
                  </m:r>
                  <m:sSubSup>
                    <m:sSubSupPr>
                      <m:ctrlPr>
                        <w:rPr>
                          <w:rFonts w:ascii="Cambria Math" w:hAnsi="Cambria Math" w:cstheme="majorBidi"/>
                          <w:i/>
                          <w:noProof/>
                          <w:sz w:val="28"/>
                          <w:szCs w:val="28"/>
                          <w:lang w:eastAsia="ru-RU"/>
                        </w:rPr>
                      </m:ctrlPr>
                    </m:sSubSupPr>
                    <m:e>
                      <m:r>
                        <w:rPr>
                          <w:rFonts w:ascii="Cambria Math" w:hAnsi="Cambria Math" w:cstheme="majorBidi"/>
                          <w:noProof/>
                          <w:sz w:val="28"/>
                          <w:szCs w:val="28"/>
                          <w:lang w:eastAsia="ru-RU"/>
                        </w:rPr>
                        <m:t>α</m:t>
                      </m:r>
                    </m:e>
                    <m:sub>
                      <m:r>
                        <w:rPr>
                          <w:rFonts w:ascii="Cambria Math" w:hAnsi="Cambria Math" w:cstheme="majorBidi"/>
                          <w:noProof/>
                          <w:sz w:val="28"/>
                          <w:szCs w:val="28"/>
                          <w:lang w:eastAsia="ru-RU"/>
                        </w:rPr>
                        <m:t>L</m:t>
                      </m:r>
                    </m:sub>
                    <m:sup>
                      <m:r>
                        <w:rPr>
                          <w:rFonts w:ascii="Cambria Math" w:hAnsi="Cambria Math" w:cstheme="majorBidi"/>
                          <w:noProof/>
                          <w:sz w:val="28"/>
                          <w:szCs w:val="28"/>
                          <w:lang w:eastAsia="ru-RU"/>
                        </w:rPr>
                        <m:t>*</m:t>
                      </m:r>
                    </m:sup>
                  </m:sSubSup>
                </m:den>
              </m:f>
              <m:f>
                <m:fPr>
                  <m:ctrlPr>
                    <w:rPr>
                      <w:rFonts w:ascii="Cambria Math" w:hAnsi="Cambria Math" w:cstheme="majorBidi"/>
                      <w:i/>
                      <w:noProof/>
                      <w:sz w:val="28"/>
                      <w:szCs w:val="28"/>
                      <w:lang w:eastAsia="ru-RU"/>
                    </w:rPr>
                  </m:ctrlPr>
                </m:fPr>
                <m:num>
                  <m:sSubSup>
                    <m:sSubSupPr>
                      <m:ctrlPr>
                        <w:rPr>
                          <w:rFonts w:ascii="Cambria Math" w:hAnsi="Cambria Math" w:cstheme="majorBidi"/>
                          <w:i/>
                          <w:noProof/>
                          <w:sz w:val="28"/>
                          <w:szCs w:val="28"/>
                          <w:lang w:eastAsia="ru-RU"/>
                        </w:rPr>
                      </m:ctrlPr>
                    </m:sSubSupPr>
                    <m:e>
                      <m:r>
                        <w:rPr>
                          <w:rFonts w:ascii="Cambria Math" w:hAnsi="Cambria Math" w:cstheme="majorBidi"/>
                          <w:noProof/>
                          <w:sz w:val="28"/>
                          <w:szCs w:val="28"/>
                          <w:lang w:eastAsia="ru-RU"/>
                        </w:rPr>
                        <m:t>X</m:t>
                      </m:r>
                    </m:e>
                    <m:sub>
                      <m:r>
                        <w:rPr>
                          <w:rFonts w:ascii="Cambria Math" w:hAnsi="Cambria Math" w:cstheme="majorBidi"/>
                          <w:noProof/>
                          <w:sz w:val="28"/>
                          <w:szCs w:val="28"/>
                          <w:lang w:eastAsia="ru-RU"/>
                        </w:rPr>
                        <m:t>i</m:t>
                      </m:r>
                    </m:sub>
                    <m:sup>
                      <m:r>
                        <w:rPr>
                          <w:rFonts w:ascii="Cambria Math" w:hAnsi="Cambria Math" w:cstheme="majorBidi"/>
                          <w:noProof/>
                          <w:sz w:val="28"/>
                          <w:szCs w:val="28"/>
                          <w:lang w:eastAsia="ru-RU"/>
                        </w:rPr>
                        <m:t>*</m:t>
                      </m:r>
                    </m:sup>
                  </m:sSubSup>
                </m:num>
                <m:den>
                  <m:sSub>
                    <m:sSubPr>
                      <m:ctrlPr>
                        <w:rPr>
                          <w:rFonts w:ascii="Cambria Math" w:hAnsi="Cambria Math" w:cstheme="majorBidi"/>
                          <w:i/>
                          <w:noProof/>
                          <w:sz w:val="28"/>
                          <w:szCs w:val="28"/>
                          <w:lang w:eastAsia="ru-RU"/>
                        </w:rPr>
                      </m:ctrlPr>
                    </m:sSubPr>
                    <m:e>
                      <m:r>
                        <w:rPr>
                          <w:rFonts w:ascii="Cambria Math" w:hAnsi="Cambria Math" w:cstheme="majorBidi"/>
                          <w:noProof/>
                          <w:sz w:val="28"/>
                          <w:szCs w:val="28"/>
                          <w:lang w:eastAsia="ru-RU"/>
                        </w:rPr>
                        <m:t>π</m:t>
                      </m:r>
                    </m:e>
                    <m:sub>
                      <m:r>
                        <w:rPr>
                          <w:rFonts w:ascii="Cambria Math" w:hAnsi="Cambria Math" w:cstheme="majorBidi"/>
                          <w:noProof/>
                          <w:sz w:val="28"/>
                          <w:szCs w:val="28"/>
                          <w:lang w:eastAsia="ru-RU"/>
                        </w:rPr>
                        <m:t>i</m:t>
                      </m:r>
                    </m:sub>
                  </m:sSub>
                  <m:sSubSup>
                    <m:sSubSupPr>
                      <m:ctrlPr>
                        <w:rPr>
                          <w:rFonts w:ascii="Cambria Math" w:hAnsi="Cambria Math" w:cstheme="majorBidi"/>
                          <w:i/>
                          <w:noProof/>
                          <w:sz w:val="28"/>
                          <w:szCs w:val="28"/>
                          <w:lang w:eastAsia="ru-RU"/>
                        </w:rPr>
                      </m:ctrlPr>
                    </m:sSubSupPr>
                    <m:e>
                      <m:r>
                        <w:rPr>
                          <w:rFonts w:ascii="Cambria Math" w:hAnsi="Cambria Math" w:cstheme="majorBidi"/>
                          <w:noProof/>
                          <w:sz w:val="28"/>
                          <w:szCs w:val="28"/>
                          <w:lang w:eastAsia="ru-RU"/>
                        </w:rPr>
                        <m:t>M</m:t>
                      </m:r>
                    </m:e>
                    <m:sub>
                      <m:r>
                        <w:rPr>
                          <w:rFonts w:ascii="Cambria Math" w:hAnsi="Cambria Math" w:cstheme="majorBidi"/>
                          <w:noProof/>
                          <w:sz w:val="28"/>
                          <w:szCs w:val="28"/>
                          <w:lang w:eastAsia="ru-RU"/>
                        </w:rPr>
                        <m:t>i</m:t>
                      </m:r>
                    </m:sub>
                    <m:sup>
                      <m:sSup>
                        <m:sSupPr>
                          <m:ctrlPr>
                            <w:rPr>
                              <w:rFonts w:ascii="Cambria Math" w:hAnsi="Cambria Math" w:cstheme="majorBidi"/>
                              <w:i/>
                              <w:noProof/>
                              <w:sz w:val="28"/>
                              <w:szCs w:val="28"/>
                              <w:lang w:eastAsia="ru-RU"/>
                            </w:rPr>
                          </m:ctrlPr>
                        </m:sSupPr>
                        <m:e>
                          <m:r>
                            <w:rPr>
                              <w:rFonts w:ascii="Cambria Math" w:hAnsi="Cambria Math" w:cstheme="majorBidi"/>
                              <w:noProof/>
                              <w:sz w:val="28"/>
                              <w:szCs w:val="28"/>
                              <w:lang w:eastAsia="ru-RU"/>
                            </w:rPr>
                            <m:t>*</m:t>
                          </m:r>
                        </m:e>
                        <m:sup>
                          <m:r>
                            <w:rPr>
                              <w:rFonts w:ascii="Cambria Math" w:hAnsi="Cambria Math" w:cstheme="majorBidi"/>
                              <w:noProof/>
                              <w:sz w:val="28"/>
                              <w:szCs w:val="28"/>
                              <w:lang w:eastAsia="ru-RU"/>
                            </w:rPr>
                            <m:t>'</m:t>
                          </m:r>
                        </m:sup>
                      </m:sSup>
                    </m:sup>
                  </m:sSubSup>
                </m:den>
              </m:f>
            </m:e>
          </m:d>
          <m:r>
            <w:rPr>
              <w:rFonts w:ascii="Cambria Math" w:hAnsi="Cambria Math" w:cstheme="majorBidi"/>
              <w:noProof/>
              <w:sz w:val="28"/>
              <w:szCs w:val="28"/>
              <w:lang w:eastAsia="ru-RU"/>
            </w:rPr>
            <m:t>, где</m:t>
          </m:r>
        </m:oMath>
      </m:oMathPara>
    </w:p>
    <w:p w:rsidR="00FD5943" w:rsidRPr="00585DE3" w:rsidRDefault="00460EFD" w:rsidP="00FD5943">
      <w:pPr>
        <w:spacing w:line="360" w:lineRule="auto"/>
        <w:jc w:val="both"/>
        <w:rPr>
          <w:rFonts w:asciiTheme="majorBidi" w:hAnsiTheme="majorBidi" w:cstheme="majorBidi"/>
          <w:noProof/>
          <w:sz w:val="28"/>
          <w:szCs w:val="28"/>
          <w:lang w:eastAsia="ru-RU"/>
        </w:rPr>
      </w:pPr>
      <m:oMath>
        <m:sSub>
          <m:sSubPr>
            <m:ctrlPr>
              <w:rPr>
                <w:rFonts w:ascii="Cambria Math" w:hAnsi="Cambria Math" w:cstheme="majorBidi"/>
                <w:i/>
                <w:noProof/>
                <w:sz w:val="28"/>
                <w:szCs w:val="28"/>
                <w:lang w:val="en-US" w:eastAsia="ru-RU" w:bidi="ar-LY"/>
              </w:rPr>
            </m:ctrlPr>
          </m:sSubPr>
          <m:e>
            <m:r>
              <w:rPr>
                <w:rFonts w:ascii="Cambria Math" w:hAnsi="Cambria Math" w:cstheme="majorBidi"/>
                <w:noProof/>
                <w:sz w:val="28"/>
                <w:szCs w:val="28"/>
                <w:lang w:val="en-US" w:eastAsia="ru-RU" w:bidi="ar-LY"/>
              </w:rPr>
              <m:t>X</m:t>
            </m:r>
          </m:e>
          <m:sub>
            <m:r>
              <w:rPr>
                <w:rFonts w:ascii="Cambria Math" w:hAnsi="Cambria Math" w:cstheme="majorBidi"/>
                <w:noProof/>
                <w:sz w:val="28"/>
                <w:szCs w:val="28"/>
                <w:lang w:val="en-US" w:eastAsia="ru-RU" w:bidi="ar-LY"/>
              </w:rPr>
              <m:t>i</m:t>
            </m:r>
          </m:sub>
        </m:sSub>
        <m:r>
          <w:rPr>
            <w:rFonts w:ascii="Cambria Math" w:hAnsi="Cambria Math" w:cstheme="majorBidi"/>
            <w:noProof/>
            <w:sz w:val="28"/>
            <w:szCs w:val="28"/>
            <w:lang w:eastAsia="ru-RU" w:bidi="ar-LY"/>
          </w:rPr>
          <m:t>(</m:t>
        </m:r>
        <m:sSubSup>
          <m:sSubSupPr>
            <m:ctrlPr>
              <w:rPr>
                <w:rFonts w:ascii="Cambria Math" w:hAnsi="Cambria Math" w:cstheme="majorBidi"/>
                <w:i/>
                <w:noProof/>
                <w:sz w:val="28"/>
                <w:szCs w:val="28"/>
                <w:lang w:val="en-US" w:eastAsia="ru-RU" w:bidi="ar-LY"/>
              </w:rPr>
            </m:ctrlPr>
          </m:sSubSupPr>
          <m:e>
            <m:r>
              <w:rPr>
                <w:rFonts w:ascii="Cambria Math" w:hAnsi="Cambria Math" w:cstheme="majorBidi"/>
                <w:noProof/>
                <w:sz w:val="28"/>
                <w:szCs w:val="28"/>
                <w:lang w:val="en-US" w:eastAsia="ru-RU" w:bidi="ar-LY"/>
              </w:rPr>
              <m:t>X</m:t>
            </m:r>
          </m:e>
          <m:sub>
            <m:r>
              <w:rPr>
                <w:rFonts w:ascii="Cambria Math" w:hAnsi="Cambria Math" w:cstheme="majorBidi"/>
                <w:noProof/>
                <w:sz w:val="28"/>
                <w:szCs w:val="28"/>
                <w:lang w:val="en-US" w:eastAsia="ru-RU" w:bidi="ar-LY"/>
              </w:rPr>
              <m:t>i</m:t>
            </m:r>
          </m:sub>
          <m:sup>
            <m:r>
              <w:rPr>
                <w:rFonts w:ascii="Cambria Math" w:hAnsi="Cambria Math" w:cstheme="majorBidi"/>
                <w:noProof/>
                <w:sz w:val="28"/>
                <w:szCs w:val="28"/>
                <w:lang w:eastAsia="ru-RU" w:bidi="ar-LY"/>
              </w:rPr>
              <m:t>*</m:t>
            </m:r>
          </m:sup>
        </m:sSubSup>
        <m:r>
          <w:rPr>
            <w:rFonts w:ascii="Cambria Math" w:hAnsi="Cambria Math" w:cstheme="majorBidi"/>
            <w:noProof/>
            <w:sz w:val="28"/>
            <w:szCs w:val="28"/>
            <w:lang w:eastAsia="ru-RU" w:bidi="ar-LY"/>
          </w:rPr>
          <m:t>)</m:t>
        </m:r>
      </m:oMath>
      <w:r w:rsidR="00FD5943">
        <w:rPr>
          <w:rFonts w:asciiTheme="majorBidi" w:hAnsiTheme="majorBidi" w:cstheme="majorBidi"/>
          <w:noProof/>
          <w:sz w:val="28"/>
          <w:szCs w:val="28"/>
          <w:lang w:eastAsia="ru-RU" w:bidi="ar-LY"/>
        </w:rPr>
        <w:t xml:space="preserve"> – внутренний выпуск в отрасли</w:t>
      </w:r>
      <w:r w:rsidR="00585DE3" w:rsidRPr="00585DE3">
        <w:rPr>
          <w:rFonts w:asciiTheme="majorBidi" w:hAnsiTheme="majorBidi" w:cstheme="majorBidi"/>
          <w:noProof/>
          <w:sz w:val="28"/>
          <w:szCs w:val="28"/>
          <w:lang w:eastAsia="ru-RU" w:bidi="ar-LY"/>
        </w:rPr>
        <w:t xml:space="preserve"> </w:t>
      </w:r>
      <w:r w:rsidR="00585DE3">
        <w:rPr>
          <w:rFonts w:asciiTheme="majorBidi" w:hAnsiTheme="majorBidi" w:cstheme="majorBidi"/>
          <w:noProof/>
          <w:sz w:val="28"/>
          <w:szCs w:val="28"/>
          <w:lang w:val="en-US" w:eastAsia="ru-RU" w:bidi="ar-LY"/>
        </w:rPr>
        <w:t>i</w:t>
      </w:r>
      <w:r w:rsidR="00585DE3" w:rsidRPr="00585DE3">
        <w:rPr>
          <w:rFonts w:asciiTheme="majorBidi" w:hAnsiTheme="majorBidi" w:cstheme="majorBidi"/>
          <w:noProof/>
          <w:sz w:val="28"/>
          <w:szCs w:val="28"/>
          <w:lang w:eastAsia="ru-RU" w:bidi="ar-LY"/>
        </w:rPr>
        <w:t xml:space="preserve"> </w:t>
      </w:r>
      <w:r w:rsidR="00585DE3">
        <w:rPr>
          <w:rFonts w:asciiTheme="majorBidi" w:hAnsiTheme="majorBidi" w:cstheme="majorBidi"/>
          <w:noProof/>
          <w:sz w:val="28"/>
          <w:szCs w:val="28"/>
          <w:lang w:eastAsia="ru-RU" w:bidi="ar-LY"/>
        </w:rPr>
        <w:t xml:space="preserve">в стране </w:t>
      </w:r>
      <w:r w:rsidR="00585DE3">
        <w:rPr>
          <w:rFonts w:asciiTheme="majorBidi" w:hAnsiTheme="majorBidi" w:cstheme="majorBidi"/>
          <w:noProof/>
          <w:sz w:val="28"/>
          <w:szCs w:val="28"/>
          <w:lang w:val="en-US" w:eastAsia="ru-RU" w:bidi="ar-LY"/>
        </w:rPr>
        <w:t>A</w:t>
      </w:r>
      <w:r w:rsidR="00585DE3" w:rsidRPr="00585DE3">
        <w:rPr>
          <w:rFonts w:asciiTheme="majorBidi" w:hAnsiTheme="majorBidi" w:cstheme="majorBidi"/>
          <w:noProof/>
          <w:sz w:val="28"/>
          <w:szCs w:val="28"/>
          <w:lang w:eastAsia="ru-RU" w:bidi="ar-LY"/>
        </w:rPr>
        <w:t xml:space="preserve"> </w:t>
      </w:r>
      <w:r w:rsidR="00585DE3">
        <w:rPr>
          <w:rFonts w:asciiTheme="majorBidi" w:hAnsiTheme="majorBidi" w:cstheme="majorBidi"/>
          <w:noProof/>
          <w:sz w:val="28"/>
          <w:szCs w:val="28"/>
          <w:lang w:eastAsia="ru-RU" w:bidi="ar-LY"/>
        </w:rPr>
        <w:t xml:space="preserve">(в стране </w:t>
      </w:r>
      <w:r w:rsidR="00585DE3">
        <w:rPr>
          <w:rFonts w:asciiTheme="majorBidi" w:hAnsiTheme="majorBidi" w:cstheme="majorBidi"/>
          <w:noProof/>
          <w:sz w:val="28"/>
          <w:szCs w:val="28"/>
          <w:lang w:val="en-US" w:eastAsia="ru-RU" w:bidi="ar-LY"/>
        </w:rPr>
        <w:t>B</w:t>
      </w:r>
      <w:r w:rsidR="00585DE3">
        <w:rPr>
          <w:rFonts w:asciiTheme="majorBidi" w:hAnsiTheme="majorBidi" w:cstheme="majorBidi"/>
          <w:noProof/>
          <w:sz w:val="28"/>
          <w:szCs w:val="28"/>
          <w:lang w:eastAsia="ru-RU"/>
        </w:rPr>
        <w:t>)</w:t>
      </w:r>
    </w:p>
    <w:p w:rsidR="00FD5943" w:rsidRPr="00C00722" w:rsidRDefault="00460EFD" w:rsidP="00585DE3">
      <w:pPr>
        <w:spacing w:line="360" w:lineRule="auto"/>
        <w:jc w:val="both"/>
        <w:rPr>
          <w:rFonts w:asciiTheme="majorBidi" w:hAnsiTheme="majorBidi" w:cstheme="majorBidi"/>
          <w:noProof/>
          <w:sz w:val="28"/>
          <w:szCs w:val="28"/>
          <w:lang w:eastAsia="ru-RU"/>
        </w:rPr>
      </w:pPr>
      <m:oMath>
        <m:sSubSup>
          <m:sSubSupPr>
            <m:ctrlPr>
              <w:rPr>
                <w:rFonts w:ascii="Cambria Math" w:hAnsi="Cambria Math" w:cstheme="majorBidi"/>
                <w:i/>
                <w:noProof/>
                <w:sz w:val="28"/>
                <w:szCs w:val="28"/>
                <w:lang w:eastAsia="ru-RU" w:bidi="ar-LY"/>
              </w:rPr>
            </m:ctrlPr>
          </m:sSubSupPr>
          <m:e>
            <m:r>
              <w:rPr>
                <w:rFonts w:ascii="Cambria Math" w:hAnsi="Cambria Math" w:cstheme="majorBidi"/>
                <w:noProof/>
                <w:sz w:val="28"/>
                <w:szCs w:val="28"/>
                <w:lang w:val="en-US" w:eastAsia="ru-RU" w:bidi="ar-LY"/>
              </w:rPr>
              <m:t>M</m:t>
            </m:r>
          </m:e>
          <m:sub>
            <m:r>
              <w:rPr>
                <w:rFonts w:ascii="Cambria Math" w:hAnsi="Cambria Math" w:cstheme="majorBidi"/>
                <w:noProof/>
                <w:sz w:val="28"/>
                <w:szCs w:val="28"/>
                <w:lang w:eastAsia="ru-RU" w:bidi="ar-LY"/>
              </w:rPr>
              <m:t>i</m:t>
            </m:r>
          </m:sub>
          <m:sup>
            <m:r>
              <w:rPr>
                <w:rFonts w:ascii="Cambria Math" w:hAnsi="Cambria Math" w:cstheme="majorBidi"/>
                <w:noProof/>
                <w:sz w:val="28"/>
                <w:szCs w:val="28"/>
                <w:lang w:eastAsia="ru-RU" w:bidi="ar-LY"/>
              </w:rPr>
              <m:t>'</m:t>
            </m:r>
          </m:sup>
        </m:sSubSup>
        <m:r>
          <w:rPr>
            <w:rFonts w:ascii="Cambria Math" w:hAnsi="Cambria Math" w:cstheme="majorBidi"/>
            <w:noProof/>
            <w:sz w:val="28"/>
            <w:szCs w:val="28"/>
            <w:lang w:eastAsia="ru-RU" w:bidi="ar-LY"/>
          </w:rPr>
          <m:t>(</m:t>
        </m:r>
        <m:sSubSup>
          <m:sSubSupPr>
            <m:ctrlPr>
              <w:rPr>
                <w:rFonts w:ascii="Cambria Math" w:hAnsi="Cambria Math" w:cstheme="majorBidi"/>
                <w:i/>
                <w:noProof/>
                <w:sz w:val="28"/>
                <w:szCs w:val="28"/>
                <w:lang w:eastAsia="ru-RU" w:bidi="ar-LY"/>
              </w:rPr>
            </m:ctrlPr>
          </m:sSubSupPr>
          <m:e>
            <m:r>
              <w:rPr>
                <w:rFonts w:ascii="Cambria Math" w:hAnsi="Cambria Math" w:cstheme="majorBidi"/>
                <w:noProof/>
                <w:sz w:val="28"/>
                <w:szCs w:val="28"/>
                <w:lang w:eastAsia="ru-RU" w:bidi="ar-LY"/>
              </w:rPr>
              <m:t>M</m:t>
            </m:r>
          </m:e>
          <m:sub>
            <m:r>
              <w:rPr>
                <w:rFonts w:ascii="Cambria Math" w:hAnsi="Cambria Math" w:cstheme="majorBidi"/>
                <w:noProof/>
                <w:sz w:val="28"/>
                <w:szCs w:val="28"/>
                <w:lang w:eastAsia="ru-RU" w:bidi="ar-LY"/>
              </w:rPr>
              <m:t>i</m:t>
            </m:r>
          </m:sub>
          <m:sup>
            <m:sSup>
              <m:sSupPr>
                <m:ctrlPr>
                  <w:rPr>
                    <w:rFonts w:ascii="Cambria Math" w:hAnsi="Cambria Math" w:cstheme="majorBidi"/>
                    <w:i/>
                    <w:noProof/>
                    <w:sz w:val="28"/>
                    <w:szCs w:val="28"/>
                    <w:lang w:eastAsia="ru-RU" w:bidi="ar-LY"/>
                  </w:rPr>
                </m:ctrlPr>
              </m:sSupPr>
              <m:e>
                <m:r>
                  <w:rPr>
                    <w:rFonts w:ascii="Cambria Math" w:hAnsi="Cambria Math" w:cstheme="majorBidi"/>
                    <w:noProof/>
                    <w:sz w:val="28"/>
                    <w:szCs w:val="28"/>
                    <w:lang w:eastAsia="ru-RU" w:bidi="ar-LY"/>
                  </w:rPr>
                  <m:t>*</m:t>
                </m:r>
              </m:e>
              <m:sup>
                <m:r>
                  <w:rPr>
                    <w:rFonts w:ascii="Cambria Math" w:hAnsi="Cambria Math" w:cstheme="majorBidi"/>
                    <w:noProof/>
                    <w:sz w:val="28"/>
                    <w:szCs w:val="28"/>
                    <w:lang w:eastAsia="ru-RU" w:bidi="ar-LY"/>
                  </w:rPr>
                  <m:t>'</m:t>
                </m:r>
              </m:sup>
            </m:sSup>
          </m:sup>
        </m:sSubSup>
        <m:r>
          <w:rPr>
            <w:rFonts w:ascii="Cambria Math" w:hAnsi="Cambria Math" w:cstheme="majorBidi"/>
            <w:noProof/>
            <w:sz w:val="28"/>
            <w:szCs w:val="28"/>
            <w:lang w:eastAsia="ru-RU" w:bidi="ar-LY"/>
          </w:rPr>
          <m:t>)</m:t>
        </m:r>
      </m:oMath>
      <w:r w:rsidR="0062530C" w:rsidRPr="00347EDD">
        <w:rPr>
          <w:rFonts w:asciiTheme="majorBidi" w:hAnsiTheme="majorBidi" w:cstheme="majorBidi"/>
          <w:noProof/>
          <w:sz w:val="28"/>
          <w:szCs w:val="28"/>
          <w:lang w:eastAsia="ru-RU" w:bidi="ar-LY"/>
        </w:rPr>
        <w:t xml:space="preserve"> – </w:t>
      </w:r>
      <w:r w:rsidR="00585DE3">
        <w:rPr>
          <w:rFonts w:asciiTheme="majorBidi" w:hAnsiTheme="majorBidi" w:cstheme="majorBidi"/>
          <w:noProof/>
          <w:sz w:val="28"/>
          <w:szCs w:val="28"/>
          <w:lang w:eastAsia="ru-RU" w:bidi="ar-LY"/>
        </w:rPr>
        <w:t xml:space="preserve">в стране </w:t>
      </w:r>
      <w:r w:rsidR="00585DE3">
        <w:rPr>
          <w:rFonts w:asciiTheme="majorBidi" w:hAnsiTheme="majorBidi" w:cstheme="majorBidi"/>
          <w:noProof/>
          <w:sz w:val="28"/>
          <w:szCs w:val="28"/>
          <w:lang w:val="en-US" w:eastAsia="ru-RU" w:bidi="ar-LY"/>
        </w:rPr>
        <w:t>A</w:t>
      </w:r>
      <w:r w:rsidR="00585DE3" w:rsidRPr="00585DE3">
        <w:rPr>
          <w:rFonts w:asciiTheme="majorBidi" w:hAnsiTheme="majorBidi" w:cstheme="majorBidi"/>
          <w:noProof/>
          <w:sz w:val="28"/>
          <w:szCs w:val="28"/>
          <w:lang w:eastAsia="ru-RU" w:bidi="ar-LY"/>
        </w:rPr>
        <w:t xml:space="preserve"> </w:t>
      </w:r>
      <w:r w:rsidR="00585DE3">
        <w:rPr>
          <w:rFonts w:asciiTheme="majorBidi" w:hAnsiTheme="majorBidi" w:cstheme="majorBidi"/>
          <w:noProof/>
          <w:sz w:val="28"/>
          <w:szCs w:val="28"/>
          <w:lang w:eastAsia="ru-RU" w:bidi="ar-LY"/>
        </w:rPr>
        <w:t xml:space="preserve">(в стране </w:t>
      </w:r>
      <w:r w:rsidR="00585DE3">
        <w:rPr>
          <w:rFonts w:asciiTheme="majorBidi" w:hAnsiTheme="majorBidi" w:cstheme="majorBidi"/>
          <w:noProof/>
          <w:sz w:val="28"/>
          <w:szCs w:val="28"/>
          <w:lang w:val="en-US" w:eastAsia="ru-RU" w:bidi="ar-LY"/>
        </w:rPr>
        <w:t>B</w:t>
      </w:r>
      <w:r w:rsidR="00585DE3">
        <w:rPr>
          <w:rFonts w:asciiTheme="majorBidi" w:hAnsiTheme="majorBidi" w:cstheme="majorBidi"/>
          <w:noProof/>
          <w:sz w:val="28"/>
          <w:szCs w:val="28"/>
          <w:lang w:eastAsia="ru-RU"/>
        </w:rPr>
        <w:t>)</w:t>
      </w:r>
    </w:p>
    <w:p w:rsidR="00585DE3" w:rsidRPr="00585DE3" w:rsidRDefault="00585DE3" w:rsidP="00585DE3">
      <w:pPr>
        <w:spacing w:line="360" w:lineRule="auto"/>
        <w:jc w:val="both"/>
        <w:rPr>
          <w:rFonts w:asciiTheme="majorBidi" w:hAnsiTheme="majorBidi" w:cstheme="majorBidi"/>
          <w:iCs/>
          <w:noProof/>
          <w:sz w:val="28"/>
          <w:szCs w:val="28"/>
          <w:rtl/>
          <w:lang w:eastAsia="ru-RU"/>
        </w:rPr>
      </w:pPr>
      <m:oMath>
        <m:r>
          <w:rPr>
            <w:rFonts w:ascii="Cambria Math" w:hAnsi="Cambria Math" w:cstheme="majorBidi"/>
            <w:noProof/>
            <w:sz w:val="28"/>
            <w:szCs w:val="28"/>
            <w:lang w:val="en-US" w:eastAsia="ru-RU" w:bidi="ar-LY"/>
          </w:rPr>
          <m:t>α</m:t>
        </m:r>
        <m:d>
          <m:dPr>
            <m:ctrlPr>
              <w:rPr>
                <w:rFonts w:ascii="Cambria Math" w:hAnsi="Cambria Math" w:cstheme="majorBidi"/>
                <w:i/>
                <w:noProof/>
                <w:sz w:val="28"/>
                <w:szCs w:val="28"/>
                <w:lang w:val="en-US" w:eastAsia="ru-RU" w:bidi="ar-LY"/>
              </w:rPr>
            </m:ctrlPr>
          </m:dPr>
          <m:e>
            <m:sSup>
              <m:sSupPr>
                <m:ctrlPr>
                  <w:rPr>
                    <w:rFonts w:ascii="Cambria Math" w:hAnsi="Cambria Math" w:cstheme="majorBidi"/>
                    <w:i/>
                    <w:noProof/>
                    <w:sz w:val="28"/>
                    <w:szCs w:val="28"/>
                    <w:lang w:val="en-US" w:eastAsia="ru-RU" w:bidi="ar-LY"/>
                  </w:rPr>
                </m:ctrlPr>
              </m:sSupPr>
              <m:e>
                <m:r>
                  <w:rPr>
                    <w:rFonts w:ascii="Cambria Math" w:hAnsi="Cambria Math" w:cstheme="majorBidi"/>
                    <w:noProof/>
                    <w:sz w:val="28"/>
                    <w:szCs w:val="28"/>
                    <w:lang w:val="en-US" w:eastAsia="ru-RU" w:bidi="ar-LY"/>
                  </w:rPr>
                  <m:t>α</m:t>
                </m:r>
              </m:e>
              <m:sup>
                <m:r>
                  <w:rPr>
                    <w:rFonts w:ascii="Cambria Math" w:hAnsi="Cambria Math" w:cstheme="majorBidi"/>
                    <w:noProof/>
                    <w:sz w:val="28"/>
                    <w:szCs w:val="28"/>
                    <w:lang w:eastAsia="ru-RU" w:bidi="ar-LY"/>
                  </w:rPr>
                  <m:t>*</m:t>
                </m:r>
              </m:sup>
            </m:sSup>
          </m:e>
        </m:d>
        <m:r>
          <w:rPr>
            <w:rFonts w:ascii="Cambria Math" w:hAnsi="Cambria Math" w:cstheme="majorBidi"/>
            <w:noProof/>
            <w:sz w:val="28"/>
            <w:szCs w:val="28"/>
            <w:lang w:eastAsia="ru-RU" w:bidi="ar-LY"/>
          </w:rPr>
          <m:t>-</m:t>
        </m:r>
      </m:oMath>
      <w:r>
        <w:rPr>
          <w:rFonts w:asciiTheme="majorBidi" w:eastAsiaTheme="minorEastAsia" w:hAnsiTheme="majorBidi" w:cstheme="majorBidi"/>
          <w:iCs/>
          <w:noProof/>
          <w:sz w:val="28"/>
          <w:szCs w:val="28"/>
          <w:lang w:eastAsia="ru-RU" w:bidi="ar-LY"/>
        </w:rPr>
        <w:t xml:space="preserve"> вес, придаваемый государством общественному благостоянию в стране </w:t>
      </w:r>
      <w:r>
        <w:rPr>
          <w:rFonts w:asciiTheme="majorBidi" w:eastAsiaTheme="minorEastAsia" w:hAnsiTheme="majorBidi" w:cstheme="majorBidi"/>
          <w:iCs/>
          <w:noProof/>
          <w:sz w:val="28"/>
          <w:szCs w:val="28"/>
          <w:lang w:val="en-US" w:eastAsia="ru-RU" w:bidi="ar-LY"/>
        </w:rPr>
        <w:t>A</w:t>
      </w:r>
      <w:r w:rsidRPr="00585DE3">
        <w:rPr>
          <w:rFonts w:asciiTheme="majorBidi" w:eastAsiaTheme="minorEastAsia" w:hAnsiTheme="majorBidi" w:cstheme="majorBidi"/>
          <w:iCs/>
          <w:noProof/>
          <w:sz w:val="28"/>
          <w:szCs w:val="28"/>
          <w:lang w:eastAsia="ru-RU" w:bidi="ar-LY"/>
        </w:rPr>
        <w:t xml:space="preserve"> </w:t>
      </w:r>
      <w:r>
        <w:rPr>
          <w:rFonts w:asciiTheme="majorBidi" w:eastAsiaTheme="minorEastAsia" w:hAnsiTheme="majorBidi" w:cstheme="majorBidi"/>
          <w:iCs/>
          <w:noProof/>
          <w:sz w:val="28"/>
          <w:szCs w:val="28"/>
          <w:lang w:eastAsia="ru-RU" w:bidi="ar-LY"/>
        </w:rPr>
        <w:t xml:space="preserve">(в стране </w:t>
      </w:r>
      <w:r>
        <w:rPr>
          <w:rFonts w:asciiTheme="majorBidi" w:eastAsiaTheme="minorEastAsia" w:hAnsiTheme="majorBidi" w:cstheme="majorBidi"/>
          <w:iCs/>
          <w:noProof/>
          <w:sz w:val="28"/>
          <w:szCs w:val="28"/>
          <w:lang w:val="en-US" w:eastAsia="ru-RU" w:bidi="ar-LY"/>
        </w:rPr>
        <w:t>B</w:t>
      </w:r>
      <w:r w:rsidRPr="00585DE3">
        <w:rPr>
          <w:rFonts w:asciiTheme="majorBidi" w:eastAsiaTheme="minorEastAsia" w:hAnsiTheme="majorBidi" w:cstheme="majorBidi"/>
          <w:iCs/>
          <w:noProof/>
          <w:sz w:val="28"/>
          <w:szCs w:val="28"/>
          <w:lang w:eastAsia="ru-RU" w:bidi="ar-LY"/>
        </w:rPr>
        <w:t>)</w:t>
      </w:r>
    </w:p>
    <w:p w:rsidR="00FD5943" w:rsidRPr="00585DE3" w:rsidRDefault="0062530C" w:rsidP="00FD5943">
      <w:pPr>
        <w:spacing w:line="360" w:lineRule="auto"/>
        <w:jc w:val="both"/>
        <w:rPr>
          <w:rFonts w:asciiTheme="majorBidi" w:hAnsiTheme="majorBidi" w:cstheme="majorBidi"/>
          <w:noProof/>
          <w:sz w:val="28"/>
          <w:szCs w:val="28"/>
          <w:lang w:eastAsia="ru-RU"/>
        </w:rPr>
      </w:pPr>
      <w:r w:rsidRPr="00347EDD">
        <w:rPr>
          <w:rFonts w:asciiTheme="majorBidi" w:hAnsiTheme="majorBidi" w:cstheme="majorBidi"/>
          <w:noProof/>
          <w:sz w:val="28"/>
          <w:szCs w:val="28"/>
          <w:lang w:eastAsia="ru-RU"/>
        </w:rPr>
        <w:t xml:space="preserve"> </w:t>
      </w:r>
      <m:oMath>
        <m:sSub>
          <m:sSubPr>
            <m:ctrlPr>
              <w:rPr>
                <w:rFonts w:ascii="Cambria Math" w:hAnsi="Cambria Math" w:cstheme="majorBidi"/>
                <w:i/>
                <w:noProof/>
                <w:sz w:val="28"/>
                <w:szCs w:val="28"/>
                <w:lang w:eastAsia="ru-RU"/>
              </w:rPr>
            </m:ctrlPr>
          </m:sSubPr>
          <m:e>
            <m:r>
              <w:rPr>
                <w:rFonts w:ascii="Cambria Math" w:hAnsi="Cambria Math" w:cstheme="majorBidi"/>
                <w:noProof/>
                <w:sz w:val="28"/>
                <w:szCs w:val="28"/>
                <w:lang w:eastAsia="ru-RU"/>
              </w:rPr>
              <m:t>α</m:t>
            </m:r>
          </m:e>
          <m:sub>
            <m:r>
              <w:rPr>
                <w:rFonts w:ascii="Cambria Math" w:hAnsi="Cambria Math" w:cstheme="majorBidi"/>
                <w:noProof/>
                <w:sz w:val="28"/>
                <w:szCs w:val="28"/>
                <w:lang w:eastAsia="ru-RU"/>
              </w:rPr>
              <m:t>L</m:t>
            </m:r>
          </m:sub>
        </m:sSub>
        <m:d>
          <m:dPr>
            <m:ctrlPr>
              <w:rPr>
                <w:rFonts w:ascii="Cambria Math" w:hAnsi="Cambria Math" w:cstheme="majorBidi"/>
                <w:i/>
                <w:noProof/>
                <w:sz w:val="28"/>
                <w:szCs w:val="28"/>
                <w:lang w:eastAsia="ru-RU"/>
              </w:rPr>
            </m:ctrlPr>
          </m:dPr>
          <m:e>
            <m:sSubSup>
              <m:sSubSupPr>
                <m:ctrlPr>
                  <w:rPr>
                    <w:rFonts w:ascii="Cambria Math" w:hAnsi="Cambria Math" w:cstheme="majorBidi"/>
                    <w:i/>
                    <w:noProof/>
                    <w:sz w:val="28"/>
                    <w:szCs w:val="28"/>
                    <w:lang w:eastAsia="ru-RU"/>
                  </w:rPr>
                </m:ctrlPr>
              </m:sSubSupPr>
              <m:e>
                <m:r>
                  <w:rPr>
                    <w:rFonts w:ascii="Cambria Math" w:hAnsi="Cambria Math" w:cstheme="majorBidi"/>
                    <w:noProof/>
                    <w:sz w:val="28"/>
                    <w:szCs w:val="28"/>
                    <w:lang w:eastAsia="ru-RU"/>
                  </w:rPr>
                  <m:t>α</m:t>
                </m:r>
              </m:e>
              <m:sub>
                <m:r>
                  <w:rPr>
                    <w:rFonts w:ascii="Cambria Math" w:hAnsi="Cambria Math" w:cstheme="majorBidi"/>
                    <w:noProof/>
                    <w:sz w:val="28"/>
                    <w:szCs w:val="28"/>
                    <w:lang w:eastAsia="ru-RU"/>
                  </w:rPr>
                  <m:t>L</m:t>
                </m:r>
              </m:sub>
              <m:sup>
                <m:r>
                  <w:rPr>
                    <w:rFonts w:ascii="Cambria Math" w:hAnsi="Cambria Math" w:cstheme="majorBidi"/>
                    <w:noProof/>
                    <w:sz w:val="28"/>
                    <w:szCs w:val="28"/>
                    <w:lang w:eastAsia="ru-RU"/>
                  </w:rPr>
                  <m:t>*</m:t>
                </m:r>
              </m:sup>
            </m:sSubSup>
          </m:e>
        </m:d>
        <m:r>
          <w:rPr>
            <w:rFonts w:ascii="Cambria Math" w:hAnsi="Cambria Math" w:cstheme="majorBidi"/>
            <w:noProof/>
            <w:sz w:val="28"/>
            <w:szCs w:val="28"/>
            <w:lang w:eastAsia="ru-RU"/>
          </w:rPr>
          <m:t xml:space="preserve"> </m:t>
        </m:r>
      </m:oMath>
      <w:r w:rsidRPr="00347EDD">
        <w:rPr>
          <w:rFonts w:asciiTheme="majorBidi" w:hAnsiTheme="majorBidi" w:cstheme="majorBidi"/>
          <w:noProof/>
          <w:sz w:val="28"/>
          <w:szCs w:val="28"/>
          <w:lang w:eastAsia="ru-RU"/>
        </w:rPr>
        <w:t>– доля</w:t>
      </w:r>
      <w:r w:rsidR="00FD5943">
        <w:rPr>
          <w:rFonts w:asciiTheme="majorBidi" w:hAnsiTheme="majorBidi" w:cstheme="majorBidi"/>
          <w:noProof/>
          <w:sz w:val="28"/>
          <w:szCs w:val="28"/>
          <w:lang w:eastAsia="ru-RU"/>
        </w:rPr>
        <w:t xml:space="preserve"> населения, участвующая в лобби</w:t>
      </w:r>
      <w:r w:rsidR="00585DE3" w:rsidRPr="00585DE3">
        <w:rPr>
          <w:rFonts w:asciiTheme="majorBidi" w:hAnsiTheme="majorBidi" w:cstheme="majorBidi"/>
          <w:noProof/>
          <w:sz w:val="28"/>
          <w:szCs w:val="28"/>
          <w:lang w:eastAsia="ru-RU"/>
        </w:rPr>
        <w:t xml:space="preserve"> </w:t>
      </w:r>
      <w:r w:rsidR="00585DE3">
        <w:rPr>
          <w:rFonts w:asciiTheme="majorBidi" w:hAnsiTheme="majorBidi" w:cstheme="majorBidi"/>
          <w:noProof/>
          <w:sz w:val="28"/>
          <w:szCs w:val="28"/>
          <w:lang w:eastAsia="ru-RU" w:bidi="ar-LY"/>
        </w:rPr>
        <w:t xml:space="preserve">в стране </w:t>
      </w:r>
      <w:r w:rsidR="00585DE3">
        <w:rPr>
          <w:rFonts w:asciiTheme="majorBidi" w:hAnsiTheme="majorBidi" w:cstheme="majorBidi"/>
          <w:noProof/>
          <w:sz w:val="28"/>
          <w:szCs w:val="28"/>
          <w:lang w:val="en-US" w:eastAsia="ru-RU" w:bidi="ar-LY"/>
        </w:rPr>
        <w:t>A</w:t>
      </w:r>
      <w:r w:rsidR="00585DE3" w:rsidRPr="00585DE3">
        <w:rPr>
          <w:rFonts w:asciiTheme="majorBidi" w:hAnsiTheme="majorBidi" w:cstheme="majorBidi"/>
          <w:noProof/>
          <w:sz w:val="28"/>
          <w:szCs w:val="28"/>
          <w:lang w:eastAsia="ru-RU" w:bidi="ar-LY"/>
        </w:rPr>
        <w:t xml:space="preserve"> </w:t>
      </w:r>
      <w:r w:rsidR="00585DE3">
        <w:rPr>
          <w:rFonts w:asciiTheme="majorBidi" w:hAnsiTheme="majorBidi" w:cstheme="majorBidi"/>
          <w:noProof/>
          <w:sz w:val="28"/>
          <w:szCs w:val="28"/>
          <w:lang w:eastAsia="ru-RU" w:bidi="ar-LY"/>
        </w:rPr>
        <w:t xml:space="preserve">(в стране </w:t>
      </w:r>
      <w:r w:rsidR="00585DE3">
        <w:rPr>
          <w:rFonts w:asciiTheme="majorBidi" w:hAnsiTheme="majorBidi" w:cstheme="majorBidi"/>
          <w:noProof/>
          <w:sz w:val="28"/>
          <w:szCs w:val="28"/>
          <w:lang w:val="en-US" w:eastAsia="ru-RU" w:bidi="ar-LY"/>
        </w:rPr>
        <w:t>B</w:t>
      </w:r>
      <w:r w:rsidR="00585DE3">
        <w:rPr>
          <w:rFonts w:asciiTheme="majorBidi" w:hAnsiTheme="majorBidi" w:cstheme="majorBidi"/>
          <w:noProof/>
          <w:sz w:val="28"/>
          <w:szCs w:val="28"/>
          <w:lang w:eastAsia="ru-RU"/>
        </w:rPr>
        <w:t>)</w:t>
      </w:r>
    </w:p>
    <w:p w:rsidR="0062530C" w:rsidRPr="002F688B" w:rsidRDefault="00460EFD" w:rsidP="00FD5943">
      <w:pPr>
        <w:spacing w:line="360" w:lineRule="auto"/>
        <w:jc w:val="both"/>
        <w:rPr>
          <w:rFonts w:asciiTheme="majorBidi" w:hAnsiTheme="majorBidi" w:cstheme="majorBidi"/>
          <w:noProof/>
          <w:sz w:val="28"/>
          <w:szCs w:val="28"/>
          <w:lang w:eastAsia="ru-RU" w:bidi="ar-LY"/>
        </w:rPr>
      </w:pPr>
      <m:oMath>
        <m:sSub>
          <m:sSubPr>
            <m:ctrlPr>
              <w:rPr>
                <w:rFonts w:ascii="Cambria Math" w:hAnsi="Cambria Math" w:cstheme="majorBidi"/>
                <w:i/>
                <w:noProof/>
                <w:sz w:val="28"/>
                <w:szCs w:val="28"/>
                <w:lang w:eastAsia="ru-RU"/>
              </w:rPr>
            </m:ctrlPr>
          </m:sSubPr>
          <m:e>
            <m:r>
              <w:rPr>
                <w:rFonts w:ascii="Cambria Math" w:hAnsi="Cambria Math" w:cstheme="majorBidi"/>
                <w:noProof/>
                <w:sz w:val="28"/>
                <w:szCs w:val="28"/>
                <w:lang w:eastAsia="ru-RU"/>
              </w:rPr>
              <m:t>I</m:t>
            </m:r>
          </m:e>
          <m:sub>
            <m:r>
              <w:rPr>
                <w:rFonts w:ascii="Cambria Math" w:hAnsi="Cambria Math" w:cstheme="majorBidi"/>
                <w:noProof/>
                <w:sz w:val="28"/>
                <w:szCs w:val="28"/>
                <w:lang w:eastAsia="ru-RU"/>
              </w:rPr>
              <m:t>iL</m:t>
            </m:r>
          </m:sub>
        </m:sSub>
        <m:d>
          <m:dPr>
            <m:ctrlPr>
              <w:rPr>
                <w:rFonts w:ascii="Cambria Math" w:hAnsi="Cambria Math" w:cstheme="majorBidi"/>
                <w:i/>
                <w:noProof/>
                <w:sz w:val="28"/>
                <w:szCs w:val="28"/>
                <w:lang w:eastAsia="ru-RU"/>
              </w:rPr>
            </m:ctrlPr>
          </m:dPr>
          <m:e>
            <m:sSubSup>
              <m:sSubSupPr>
                <m:ctrlPr>
                  <w:rPr>
                    <w:rFonts w:ascii="Cambria Math" w:hAnsi="Cambria Math" w:cstheme="majorBidi"/>
                    <w:i/>
                    <w:noProof/>
                    <w:sz w:val="28"/>
                    <w:szCs w:val="28"/>
                    <w:lang w:eastAsia="ru-RU"/>
                  </w:rPr>
                </m:ctrlPr>
              </m:sSubSupPr>
              <m:e>
                <m:r>
                  <w:rPr>
                    <w:rFonts w:ascii="Cambria Math" w:hAnsi="Cambria Math" w:cstheme="majorBidi"/>
                    <w:noProof/>
                    <w:sz w:val="28"/>
                    <w:szCs w:val="28"/>
                    <w:lang w:eastAsia="ru-RU"/>
                  </w:rPr>
                  <m:t>I</m:t>
                </m:r>
              </m:e>
              <m:sub>
                <m:r>
                  <w:rPr>
                    <w:rFonts w:ascii="Cambria Math" w:hAnsi="Cambria Math" w:cstheme="majorBidi"/>
                    <w:noProof/>
                    <w:sz w:val="28"/>
                    <w:szCs w:val="28"/>
                    <w:lang w:eastAsia="ru-RU"/>
                  </w:rPr>
                  <m:t>iL</m:t>
                </m:r>
              </m:sub>
              <m:sup>
                <m:r>
                  <w:rPr>
                    <w:rFonts w:ascii="Cambria Math" w:hAnsi="Cambria Math" w:cstheme="majorBidi"/>
                    <w:noProof/>
                    <w:sz w:val="28"/>
                    <w:szCs w:val="28"/>
                    <w:lang w:eastAsia="ru-RU"/>
                  </w:rPr>
                  <m:t>*</m:t>
                </m:r>
              </m:sup>
            </m:sSubSup>
          </m:e>
        </m:d>
        <m:r>
          <w:rPr>
            <w:rFonts w:ascii="Cambria Math" w:hAnsi="Cambria Math" w:cstheme="majorBidi"/>
            <w:noProof/>
            <w:sz w:val="28"/>
            <w:szCs w:val="28"/>
            <w:lang w:eastAsia="ru-RU"/>
          </w:rPr>
          <m:t xml:space="preserve"> </m:t>
        </m:r>
      </m:oMath>
      <w:r w:rsidR="0062530C" w:rsidRPr="00347EDD">
        <w:rPr>
          <w:rFonts w:asciiTheme="majorBidi" w:hAnsiTheme="majorBidi" w:cstheme="majorBidi"/>
          <w:noProof/>
          <w:sz w:val="28"/>
          <w:szCs w:val="28"/>
          <w:lang w:eastAsia="ru-RU"/>
        </w:rPr>
        <w:t>– принимает значение 1, если отрасль пред</w:t>
      </w:r>
      <w:r w:rsidR="002F688B">
        <w:rPr>
          <w:rFonts w:asciiTheme="majorBidi" w:hAnsiTheme="majorBidi" w:cstheme="majorBidi"/>
          <w:noProof/>
          <w:sz w:val="28"/>
          <w:szCs w:val="28"/>
          <w:lang w:eastAsia="ru-RU"/>
        </w:rPr>
        <w:t xml:space="preserve">ставлена в лобби, и 0, если нет в стране </w:t>
      </w:r>
      <w:r w:rsidR="002F688B">
        <w:rPr>
          <w:rFonts w:asciiTheme="majorBidi" w:hAnsiTheme="majorBidi" w:cstheme="majorBidi"/>
          <w:noProof/>
          <w:sz w:val="28"/>
          <w:szCs w:val="28"/>
          <w:lang w:val="en-US" w:eastAsia="ru-RU"/>
        </w:rPr>
        <w:t>A</w:t>
      </w:r>
      <w:r w:rsidR="002F688B" w:rsidRPr="002F688B">
        <w:rPr>
          <w:rFonts w:asciiTheme="majorBidi" w:hAnsiTheme="majorBidi" w:cstheme="majorBidi"/>
          <w:noProof/>
          <w:sz w:val="28"/>
          <w:szCs w:val="28"/>
          <w:lang w:eastAsia="ru-RU"/>
        </w:rPr>
        <w:t xml:space="preserve"> </w:t>
      </w:r>
      <w:r w:rsidR="002F688B">
        <w:rPr>
          <w:rFonts w:asciiTheme="majorBidi" w:hAnsiTheme="majorBidi" w:cstheme="majorBidi"/>
          <w:noProof/>
          <w:sz w:val="28"/>
          <w:szCs w:val="28"/>
          <w:lang w:eastAsia="ru-RU" w:bidi="ar-LY"/>
        </w:rPr>
        <w:t xml:space="preserve">(в стране </w:t>
      </w:r>
      <w:r w:rsidR="002F688B">
        <w:rPr>
          <w:rFonts w:asciiTheme="majorBidi" w:hAnsiTheme="majorBidi" w:cstheme="majorBidi"/>
          <w:noProof/>
          <w:sz w:val="28"/>
          <w:szCs w:val="28"/>
          <w:lang w:val="en-US" w:eastAsia="ru-RU" w:bidi="ar-LY"/>
        </w:rPr>
        <w:t>B</w:t>
      </w:r>
      <w:r w:rsidR="002F688B">
        <w:rPr>
          <w:rFonts w:asciiTheme="majorBidi" w:hAnsiTheme="majorBidi" w:cstheme="majorBidi"/>
          <w:noProof/>
          <w:sz w:val="28"/>
          <w:szCs w:val="28"/>
          <w:lang w:eastAsia="ru-RU"/>
        </w:rPr>
        <w:t>)</w:t>
      </w:r>
    </w:p>
    <w:p w:rsidR="00393DBF" w:rsidRPr="007932D0" w:rsidRDefault="00591B21" w:rsidP="00591B21">
      <w:pPr>
        <w:spacing w:line="360" w:lineRule="auto"/>
        <w:jc w:val="both"/>
        <w:rPr>
          <w:rFonts w:asciiTheme="majorBidi" w:hAnsiTheme="majorBidi" w:cstheme="majorBidi"/>
          <w:noProof/>
          <w:sz w:val="28"/>
          <w:szCs w:val="28"/>
          <w:lang w:eastAsia="ru-RU"/>
        </w:rPr>
      </w:pPr>
      <w:r>
        <w:rPr>
          <w:rFonts w:asciiTheme="majorBidi" w:hAnsiTheme="majorBidi" w:cstheme="majorBidi"/>
          <w:noProof/>
          <w:sz w:val="28"/>
          <w:szCs w:val="28"/>
          <w:lang w:eastAsia="ru-RU"/>
        </w:rPr>
        <w:t xml:space="preserve">Как видно из формулы, если в стране </w:t>
      </w:r>
      <w:r>
        <w:rPr>
          <w:rFonts w:asciiTheme="majorBidi" w:hAnsiTheme="majorBidi" w:cstheme="majorBidi"/>
          <w:noProof/>
          <w:sz w:val="28"/>
          <w:szCs w:val="28"/>
          <w:lang w:val="en-US" w:eastAsia="ru-RU"/>
        </w:rPr>
        <w:t>A</w:t>
      </w:r>
      <w:r w:rsidRPr="00591B21">
        <w:rPr>
          <w:rFonts w:asciiTheme="majorBidi" w:hAnsiTheme="majorBidi" w:cstheme="majorBidi"/>
          <w:noProof/>
          <w:sz w:val="28"/>
          <w:szCs w:val="28"/>
          <w:lang w:eastAsia="ru-RU"/>
        </w:rPr>
        <w:t xml:space="preserve"> </w:t>
      </w:r>
      <w:r>
        <w:rPr>
          <w:rFonts w:asciiTheme="majorBidi" w:hAnsiTheme="majorBidi" w:cstheme="majorBidi"/>
          <w:noProof/>
          <w:sz w:val="28"/>
          <w:szCs w:val="28"/>
          <w:lang w:eastAsia="ru-RU"/>
        </w:rPr>
        <w:t xml:space="preserve">в конкретной отрасли уровень торговой защиты будет выше </w:t>
      </w:r>
      <w:r w:rsidR="0062530C" w:rsidRPr="00347EDD">
        <w:rPr>
          <w:rFonts w:asciiTheme="majorBidi" w:hAnsiTheme="majorBidi" w:cstheme="majorBidi"/>
          <w:noProof/>
          <w:sz w:val="28"/>
          <w:szCs w:val="28"/>
          <w:lang w:eastAsia="ru-RU"/>
        </w:rPr>
        <w:t xml:space="preserve">, если политическая сила лобби в этой отрасли в стране A больше, чем в стране B. Также более высокий </w:t>
      </w:r>
      <w:r>
        <w:rPr>
          <w:rFonts w:asciiTheme="majorBidi" w:hAnsiTheme="majorBidi" w:cstheme="majorBidi"/>
          <w:noProof/>
          <w:sz w:val="28"/>
          <w:szCs w:val="28"/>
          <w:lang w:eastAsia="ru-RU"/>
        </w:rPr>
        <w:t>размер торговых ограничений</w:t>
      </w:r>
      <w:r w:rsidR="0062530C" w:rsidRPr="00347EDD">
        <w:rPr>
          <w:rFonts w:asciiTheme="majorBidi" w:hAnsiTheme="majorBidi" w:cstheme="majorBidi"/>
          <w:noProof/>
          <w:sz w:val="28"/>
          <w:szCs w:val="28"/>
          <w:lang w:eastAsia="ru-RU"/>
        </w:rPr>
        <w:t xml:space="preserve"> будет наблюдаться в стране A, если власти страны A придают меньше значения благосостоянию населения, чем власти страны B.</w:t>
      </w:r>
    </w:p>
    <w:p w:rsidR="00746133" w:rsidRPr="00347EDD" w:rsidRDefault="00585DE3" w:rsidP="00585DE3">
      <w:pPr>
        <w:tabs>
          <w:tab w:val="left" w:pos="6015"/>
        </w:tabs>
        <w:spacing w:line="360" w:lineRule="auto"/>
        <w:rPr>
          <w:rFonts w:asciiTheme="majorBidi" w:hAnsiTheme="majorBidi" w:cstheme="majorBidi"/>
          <w:sz w:val="28"/>
          <w:szCs w:val="28"/>
        </w:rPr>
      </w:pPr>
      <w:r>
        <w:rPr>
          <w:rFonts w:asciiTheme="majorBidi" w:hAnsiTheme="majorBidi" w:cstheme="majorBidi"/>
          <w:sz w:val="28"/>
          <w:szCs w:val="28"/>
        </w:rPr>
        <w:tab/>
      </w:r>
    </w:p>
    <w:p w:rsidR="00AF785E" w:rsidRPr="00347EDD" w:rsidRDefault="00AF785E" w:rsidP="00347EDD">
      <w:pPr>
        <w:spacing w:line="360" w:lineRule="auto"/>
        <w:rPr>
          <w:rFonts w:asciiTheme="majorBidi" w:hAnsiTheme="majorBidi" w:cstheme="majorBidi"/>
          <w:sz w:val="28"/>
          <w:szCs w:val="28"/>
        </w:rPr>
      </w:pPr>
    </w:p>
    <w:p w:rsidR="0062530C" w:rsidRDefault="0062530C" w:rsidP="00347EDD">
      <w:pPr>
        <w:spacing w:line="360" w:lineRule="auto"/>
        <w:jc w:val="center"/>
        <w:rPr>
          <w:rFonts w:asciiTheme="majorBidi" w:hAnsiTheme="majorBidi" w:cstheme="majorBidi"/>
          <w:b/>
          <w:bCs/>
          <w:sz w:val="28"/>
          <w:szCs w:val="28"/>
        </w:rPr>
      </w:pPr>
    </w:p>
    <w:p w:rsidR="0062530C" w:rsidRDefault="0062530C" w:rsidP="00347EDD">
      <w:pPr>
        <w:spacing w:line="360" w:lineRule="auto"/>
        <w:jc w:val="center"/>
        <w:rPr>
          <w:rFonts w:asciiTheme="majorBidi" w:hAnsiTheme="majorBidi" w:cstheme="majorBidi"/>
          <w:b/>
          <w:bCs/>
          <w:sz w:val="28"/>
          <w:szCs w:val="28"/>
        </w:rPr>
      </w:pPr>
    </w:p>
    <w:p w:rsidR="0062530C" w:rsidRDefault="0062530C" w:rsidP="00347EDD">
      <w:pPr>
        <w:spacing w:line="360" w:lineRule="auto"/>
        <w:jc w:val="center"/>
        <w:rPr>
          <w:rFonts w:asciiTheme="majorBidi" w:hAnsiTheme="majorBidi" w:cstheme="majorBidi"/>
          <w:b/>
          <w:bCs/>
          <w:sz w:val="28"/>
          <w:szCs w:val="28"/>
        </w:rPr>
      </w:pPr>
    </w:p>
    <w:p w:rsidR="0062530C" w:rsidRDefault="0062530C" w:rsidP="00347EDD">
      <w:pPr>
        <w:spacing w:line="360" w:lineRule="auto"/>
        <w:jc w:val="center"/>
        <w:rPr>
          <w:rFonts w:asciiTheme="majorBidi" w:hAnsiTheme="majorBidi" w:cstheme="majorBidi"/>
          <w:b/>
          <w:bCs/>
          <w:sz w:val="28"/>
          <w:szCs w:val="28"/>
        </w:rPr>
      </w:pPr>
    </w:p>
    <w:p w:rsidR="00393DBF" w:rsidRDefault="00393DBF" w:rsidP="00347EDD">
      <w:pPr>
        <w:spacing w:line="360" w:lineRule="auto"/>
        <w:jc w:val="center"/>
        <w:rPr>
          <w:rFonts w:asciiTheme="majorBidi" w:hAnsiTheme="majorBidi" w:cstheme="majorBidi"/>
          <w:b/>
          <w:bCs/>
          <w:sz w:val="28"/>
          <w:szCs w:val="28"/>
        </w:rPr>
      </w:pPr>
    </w:p>
    <w:p w:rsidR="00393DBF" w:rsidRDefault="00393DBF" w:rsidP="00347EDD">
      <w:pPr>
        <w:spacing w:line="360" w:lineRule="auto"/>
        <w:jc w:val="center"/>
        <w:rPr>
          <w:rFonts w:asciiTheme="majorBidi" w:hAnsiTheme="majorBidi" w:cstheme="majorBidi"/>
          <w:b/>
          <w:bCs/>
          <w:sz w:val="28"/>
          <w:szCs w:val="28"/>
        </w:rPr>
      </w:pPr>
    </w:p>
    <w:p w:rsidR="00393DBF" w:rsidRDefault="00393DBF" w:rsidP="00347EDD">
      <w:pPr>
        <w:spacing w:line="360" w:lineRule="auto"/>
        <w:jc w:val="center"/>
        <w:rPr>
          <w:rFonts w:asciiTheme="majorBidi" w:hAnsiTheme="majorBidi" w:cstheme="majorBidi"/>
          <w:b/>
          <w:bCs/>
          <w:sz w:val="28"/>
          <w:szCs w:val="28"/>
        </w:rPr>
      </w:pPr>
    </w:p>
    <w:p w:rsidR="0071733E" w:rsidRDefault="0071733E" w:rsidP="00347EDD">
      <w:pPr>
        <w:spacing w:line="360" w:lineRule="auto"/>
        <w:jc w:val="center"/>
        <w:rPr>
          <w:rFonts w:asciiTheme="majorBidi" w:hAnsiTheme="majorBidi" w:cstheme="majorBidi"/>
          <w:b/>
          <w:bCs/>
          <w:sz w:val="28"/>
          <w:szCs w:val="28"/>
        </w:rPr>
      </w:pPr>
    </w:p>
    <w:p w:rsidR="0071733E" w:rsidRDefault="0071733E" w:rsidP="00347EDD">
      <w:pPr>
        <w:spacing w:line="360" w:lineRule="auto"/>
        <w:jc w:val="center"/>
        <w:rPr>
          <w:rFonts w:asciiTheme="majorBidi" w:hAnsiTheme="majorBidi" w:cstheme="majorBidi"/>
          <w:b/>
          <w:bCs/>
          <w:sz w:val="28"/>
          <w:szCs w:val="28"/>
        </w:rPr>
      </w:pPr>
    </w:p>
    <w:p w:rsidR="0071733E" w:rsidRDefault="0071733E" w:rsidP="00BD32A6">
      <w:pPr>
        <w:spacing w:line="360" w:lineRule="auto"/>
        <w:rPr>
          <w:rFonts w:asciiTheme="majorBidi" w:hAnsiTheme="majorBidi" w:cstheme="majorBidi"/>
          <w:b/>
          <w:bCs/>
          <w:sz w:val="28"/>
          <w:szCs w:val="28"/>
        </w:rPr>
      </w:pPr>
    </w:p>
    <w:p w:rsidR="006753F0" w:rsidRDefault="004858CB" w:rsidP="004858CB">
      <w:pPr>
        <w:pStyle w:val="a3"/>
        <w:numPr>
          <w:ilvl w:val="0"/>
          <w:numId w:val="8"/>
        </w:numPr>
        <w:spacing w:line="36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Особенности формирования тарифов при п</w:t>
      </w:r>
      <w:r w:rsidR="006753F0" w:rsidRPr="00393DBF">
        <w:rPr>
          <w:rFonts w:asciiTheme="majorBidi" w:hAnsiTheme="majorBidi" w:cstheme="majorBidi"/>
          <w:b/>
          <w:bCs/>
          <w:sz w:val="28"/>
          <w:szCs w:val="28"/>
        </w:rPr>
        <w:t>рисоединени</w:t>
      </w:r>
      <w:r>
        <w:rPr>
          <w:rFonts w:asciiTheme="majorBidi" w:hAnsiTheme="majorBidi" w:cstheme="majorBidi"/>
          <w:b/>
          <w:bCs/>
          <w:sz w:val="28"/>
          <w:szCs w:val="28"/>
        </w:rPr>
        <w:t>и</w:t>
      </w:r>
      <w:r w:rsidR="006753F0" w:rsidRPr="00393DBF">
        <w:rPr>
          <w:rFonts w:asciiTheme="majorBidi" w:hAnsiTheme="majorBidi" w:cstheme="majorBidi"/>
          <w:b/>
          <w:bCs/>
          <w:sz w:val="28"/>
          <w:szCs w:val="28"/>
        </w:rPr>
        <w:t xml:space="preserve"> Ро</w:t>
      </w:r>
      <w:r w:rsidR="00393DBF">
        <w:rPr>
          <w:rFonts w:asciiTheme="majorBidi" w:hAnsiTheme="majorBidi" w:cstheme="majorBidi"/>
          <w:b/>
          <w:bCs/>
          <w:sz w:val="28"/>
          <w:szCs w:val="28"/>
        </w:rPr>
        <w:t>ссии к ВТО</w:t>
      </w:r>
    </w:p>
    <w:p w:rsidR="00061559" w:rsidRPr="00393DBF" w:rsidRDefault="00061559" w:rsidP="00061559">
      <w:pPr>
        <w:pStyle w:val="a3"/>
        <w:spacing w:line="360" w:lineRule="auto"/>
        <w:rPr>
          <w:rFonts w:asciiTheme="majorBidi" w:hAnsiTheme="majorBidi" w:cstheme="majorBidi"/>
          <w:b/>
          <w:bCs/>
          <w:sz w:val="28"/>
          <w:szCs w:val="28"/>
        </w:rPr>
      </w:pPr>
    </w:p>
    <w:p w:rsidR="00EE6D62" w:rsidRDefault="00EE6D62" w:rsidP="00347EDD">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В этой главе вкратце рассматривается процесс присоединения России к ВТО, а также анализируется влияние отраслевого лоббирования на экономическую политику в России.</w:t>
      </w:r>
    </w:p>
    <w:p w:rsidR="00061559" w:rsidRPr="00347EDD" w:rsidRDefault="00061559" w:rsidP="00347EDD">
      <w:pPr>
        <w:spacing w:line="360" w:lineRule="auto"/>
        <w:jc w:val="both"/>
        <w:rPr>
          <w:rFonts w:asciiTheme="majorBidi" w:hAnsiTheme="majorBidi" w:cstheme="majorBidi"/>
          <w:sz w:val="28"/>
          <w:szCs w:val="28"/>
        </w:rPr>
      </w:pPr>
    </w:p>
    <w:p w:rsidR="00EE6D62" w:rsidRPr="0064511B" w:rsidRDefault="004858CB" w:rsidP="00591B21">
      <w:pPr>
        <w:pStyle w:val="a3"/>
        <w:numPr>
          <w:ilvl w:val="1"/>
          <w:numId w:val="8"/>
        </w:numPr>
        <w:spacing w:line="360" w:lineRule="auto"/>
        <w:jc w:val="center"/>
        <w:rPr>
          <w:rFonts w:asciiTheme="majorBidi" w:hAnsiTheme="majorBidi" w:cstheme="majorBidi"/>
          <w:sz w:val="28"/>
          <w:szCs w:val="28"/>
        </w:rPr>
      </w:pPr>
      <w:r>
        <w:rPr>
          <w:rFonts w:asciiTheme="majorBidi" w:hAnsiTheme="majorBidi" w:cstheme="majorBidi"/>
          <w:b/>
          <w:bCs/>
          <w:sz w:val="28"/>
          <w:szCs w:val="28"/>
        </w:rPr>
        <w:t>Основные черты</w:t>
      </w:r>
      <w:r w:rsidR="00393DBF">
        <w:rPr>
          <w:rFonts w:asciiTheme="majorBidi" w:hAnsiTheme="majorBidi" w:cstheme="majorBidi"/>
          <w:b/>
          <w:bCs/>
          <w:sz w:val="28"/>
          <w:szCs w:val="28"/>
        </w:rPr>
        <w:t xml:space="preserve"> переговоров</w:t>
      </w:r>
      <w:r>
        <w:rPr>
          <w:rFonts w:asciiTheme="majorBidi" w:hAnsiTheme="majorBidi" w:cstheme="majorBidi"/>
          <w:b/>
          <w:bCs/>
          <w:sz w:val="28"/>
          <w:szCs w:val="28"/>
        </w:rPr>
        <w:t xml:space="preserve"> о присоединении России к ВТО</w:t>
      </w:r>
    </w:p>
    <w:p w:rsidR="00061559" w:rsidRPr="0064511B" w:rsidRDefault="00061559" w:rsidP="00061559">
      <w:pPr>
        <w:pStyle w:val="a3"/>
        <w:spacing w:line="360" w:lineRule="auto"/>
        <w:ind w:left="1080"/>
        <w:rPr>
          <w:rFonts w:asciiTheme="majorBidi" w:hAnsiTheme="majorBidi" w:cstheme="majorBidi"/>
          <w:sz w:val="28"/>
          <w:szCs w:val="28"/>
        </w:rPr>
      </w:pPr>
    </w:p>
    <w:p w:rsidR="00EE6D62" w:rsidRPr="00B116C2" w:rsidRDefault="00EE6D62" w:rsidP="00B116C2">
      <w:pPr>
        <w:spacing w:line="360" w:lineRule="auto"/>
        <w:jc w:val="both"/>
        <w:rPr>
          <w:rFonts w:asciiTheme="majorBidi" w:hAnsiTheme="majorBidi" w:cstheme="majorBidi"/>
          <w:sz w:val="28"/>
          <w:szCs w:val="28"/>
          <w:lang w:val="en-US"/>
        </w:rPr>
      </w:pPr>
      <w:r w:rsidRPr="0064511B">
        <w:rPr>
          <w:rFonts w:asciiTheme="majorBidi" w:hAnsiTheme="majorBidi" w:cstheme="majorBidi"/>
          <w:sz w:val="28"/>
          <w:szCs w:val="28"/>
        </w:rPr>
        <w:t xml:space="preserve">Россия в первый раз подала заявку на вступление в ВТО в 1993 году, в то время как рабочая группа по присоединению России к ВТО была основана в 1998 году. Рабочая группа включала в себя </w:t>
      </w:r>
      <w:r w:rsidR="000B7874">
        <w:rPr>
          <w:rFonts w:asciiTheme="majorBidi" w:hAnsiTheme="majorBidi" w:cstheme="majorBidi"/>
          <w:sz w:val="28"/>
          <w:szCs w:val="28"/>
        </w:rPr>
        <w:t xml:space="preserve">представителей </w:t>
      </w:r>
      <w:r w:rsidRPr="0064511B">
        <w:rPr>
          <w:rFonts w:asciiTheme="majorBidi" w:hAnsiTheme="majorBidi" w:cstheme="majorBidi"/>
          <w:sz w:val="28"/>
          <w:szCs w:val="28"/>
        </w:rPr>
        <w:t>около 60 стран, членов ВТО, которые выразили своё желание о переговорах с Россией.</w:t>
      </w:r>
      <w:r w:rsidR="00607CC4">
        <w:rPr>
          <w:rStyle w:val="a6"/>
          <w:rFonts w:asciiTheme="majorBidi" w:hAnsiTheme="majorBidi" w:cstheme="majorBidi"/>
          <w:sz w:val="28"/>
          <w:szCs w:val="28"/>
        </w:rPr>
        <w:footnoteReference w:id="10"/>
      </w:r>
      <w:r w:rsidRPr="0064511B">
        <w:rPr>
          <w:rFonts w:asciiTheme="majorBidi" w:hAnsiTheme="majorBidi" w:cstheme="majorBidi"/>
          <w:sz w:val="28"/>
          <w:szCs w:val="28"/>
        </w:rPr>
        <w:t xml:space="preserve"> Переговоры велись по многим вопросам, включая импортные тарифы России, то есть начальные и конечные уровни связывания. Формально тарифные переговоры закончились в 2011 году, хотя уже к концу 2006 года Россия и большинство стран, включая США и ЕС, смогли договориться об уровне тарифных ограничений по большинству товарных позиций.</w:t>
      </w:r>
      <w:r w:rsidR="00607CC4">
        <w:rPr>
          <w:rStyle w:val="a6"/>
          <w:rFonts w:asciiTheme="majorBidi" w:hAnsiTheme="majorBidi" w:cstheme="majorBidi"/>
          <w:sz w:val="28"/>
          <w:szCs w:val="28"/>
        </w:rPr>
        <w:footnoteReference w:id="11"/>
      </w:r>
      <w:r w:rsidRPr="0064511B">
        <w:rPr>
          <w:rFonts w:asciiTheme="majorBidi" w:hAnsiTheme="majorBidi" w:cstheme="majorBidi"/>
          <w:sz w:val="28"/>
          <w:szCs w:val="28"/>
        </w:rPr>
        <w:t xml:space="preserve"> Таким образом, итоговое тарифное расписание, которое было выработано в ходе переговоров,  включает в себя три составляющих. Первой составляющей является начальный уровень связывания – максимальный размер тарифа в каждой отрасли, который Россия может применять сразу после </w:t>
      </w:r>
      <w:r w:rsidR="00591B21" w:rsidRPr="0064511B">
        <w:rPr>
          <w:rFonts w:asciiTheme="majorBidi" w:hAnsiTheme="majorBidi" w:cstheme="majorBidi"/>
          <w:sz w:val="28"/>
          <w:szCs w:val="28"/>
        </w:rPr>
        <w:t>присоединения к</w:t>
      </w:r>
      <w:r w:rsidRPr="0064511B">
        <w:rPr>
          <w:rFonts w:asciiTheme="majorBidi" w:hAnsiTheme="majorBidi" w:cstheme="majorBidi"/>
          <w:sz w:val="28"/>
          <w:szCs w:val="28"/>
        </w:rPr>
        <w:t xml:space="preserve"> ВТО. Второй компонентой тарифного расписания является конечный уровень связывания, который может применяться Россией через определённый период после присоединения к ВТО.  Третьей составляющей является период перехода от начального к конечному уровню связывания. Также необходимо отметить, что итоговые тарифы</w:t>
      </w:r>
      <w:r w:rsidR="00242729">
        <w:rPr>
          <w:rFonts w:asciiTheme="majorBidi" w:hAnsiTheme="majorBidi" w:cstheme="majorBidi"/>
          <w:sz w:val="28"/>
          <w:szCs w:val="28"/>
        </w:rPr>
        <w:t xml:space="preserve"> по технической стороне </w:t>
      </w:r>
      <w:r w:rsidR="00242729">
        <w:rPr>
          <w:rFonts w:asciiTheme="majorBidi" w:hAnsiTheme="majorBidi" w:cstheme="majorBidi"/>
          <w:sz w:val="28"/>
          <w:szCs w:val="28"/>
        </w:rPr>
        <w:lastRenderedPageBreak/>
        <w:t>их установления</w:t>
      </w:r>
      <w:r w:rsidRPr="0064511B">
        <w:rPr>
          <w:rFonts w:asciiTheme="majorBidi" w:hAnsiTheme="majorBidi" w:cstheme="majorBidi"/>
          <w:sz w:val="28"/>
          <w:szCs w:val="28"/>
        </w:rPr>
        <w:t xml:space="preserve"> можно разделить на 3 типа: адвалорные, специфические и комбинированные.</w:t>
      </w:r>
    </w:p>
    <w:p w:rsidR="00EE6D62" w:rsidRPr="0064511B" w:rsidRDefault="00EE6D62" w:rsidP="00591B21">
      <w:pPr>
        <w:spacing w:line="360" w:lineRule="auto"/>
        <w:jc w:val="both"/>
        <w:rPr>
          <w:rFonts w:asciiTheme="majorBidi" w:hAnsiTheme="majorBidi" w:cstheme="majorBidi"/>
          <w:sz w:val="28"/>
          <w:szCs w:val="28"/>
        </w:rPr>
      </w:pPr>
      <w:r w:rsidRPr="0064511B">
        <w:rPr>
          <w:rFonts w:asciiTheme="majorBidi" w:hAnsiTheme="majorBidi" w:cstheme="majorBidi"/>
          <w:sz w:val="28"/>
          <w:szCs w:val="28"/>
        </w:rPr>
        <w:t>В целом, стоит отметить, что тарифная часть переговоров по присоединению России к ВТО практически закончилась к 2006 году, поэтому при провед</w:t>
      </w:r>
      <w:r w:rsidR="00591B21" w:rsidRPr="0064511B">
        <w:rPr>
          <w:rFonts w:asciiTheme="majorBidi" w:hAnsiTheme="majorBidi" w:cstheme="majorBidi"/>
          <w:sz w:val="28"/>
          <w:szCs w:val="28"/>
        </w:rPr>
        <w:t xml:space="preserve">ении эконометрического анализа были взяты данные по выпуску, импорту и эластичностям за 2005 год. </w:t>
      </w:r>
      <w:r w:rsidRPr="0064511B">
        <w:rPr>
          <w:rFonts w:asciiTheme="majorBidi" w:hAnsiTheme="majorBidi" w:cstheme="majorBidi"/>
          <w:sz w:val="28"/>
          <w:szCs w:val="28"/>
        </w:rPr>
        <w:t xml:space="preserve"> </w:t>
      </w:r>
    </w:p>
    <w:p w:rsidR="00EE6D62" w:rsidRPr="00EB2B6D" w:rsidRDefault="00EE6D62" w:rsidP="00347EDD">
      <w:pPr>
        <w:spacing w:line="360" w:lineRule="auto"/>
        <w:jc w:val="center"/>
        <w:rPr>
          <w:rFonts w:asciiTheme="majorBidi" w:hAnsiTheme="majorBidi" w:cstheme="majorBidi"/>
          <w:b/>
          <w:bCs/>
          <w:sz w:val="28"/>
          <w:szCs w:val="28"/>
        </w:rPr>
      </w:pPr>
    </w:p>
    <w:p w:rsidR="00EE6D62" w:rsidRPr="0064511B" w:rsidRDefault="004858CB" w:rsidP="004858CB">
      <w:pPr>
        <w:pStyle w:val="a3"/>
        <w:numPr>
          <w:ilvl w:val="1"/>
          <w:numId w:val="8"/>
        </w:numPr>
        <w:spacing w:line="360" w:lineRule="auto"/>
        <w:jc w:val="center"/>
        <w:rPr>
          <w:rFonts w:asciiTheme="majorBidi" w:hAnsiTheme="majorBidi" w:cstheme="majorBidi"/>
          <w:sz w:val="28"/>
          <w:szCs w:val="28"/>
        </w:rPr>
      </w:pPr>
      <w:r>
        <w:rPr>
          <w:rFonts w:asciiTheme="majorBidi" w:hAnsiTheme="majorBidi" w:cstheme="majorBidi"/>
          <w:b/>
          <w:bCs/>
          <w:sz w:val="28"/>
          <w:szCs w:val="28"/>
        </w:rPr>
        <w:t>Роль о</w:t>
      </w:r>
      <w:r w:rsidR="00393DBF" w:rsidRPr="00EB2B6D">
        <w:rPr>
          <w:rFonts w:asciiTheme="majorBidi" w:hAnsiTheme="majorBidi" w:cstheme="majorBidi"/>
          <w:b/>
          <w:bCs/>
          <w:sz w:val="28"/>
          <w:szCs w:val="28"/>
        </w:rPr>
        <w:t>траслево</w:t>
      </w:r>
      <w:r>
        <w:rPr>
          <w:rFonts w:asciiTheme="majorBidi" w:hAnsiTheme="majorBidi" w:cstheme="majorBidi"/>
          <w:b/>
          <w:bCs/>
          <w:sz w:val="28"/>
          <w:szCs w:val="28"/>
        </w:rPr>
        <w:t>го</w:t>
      </w:r>
      <w:r w:rsidR="00393DBF" w:rsidRPr="00EB2B6D">
        <w:rPr>
          <w:rFonts w:asciiTheme="majorBidi" w:hAnsiTheme="majorBidi" w:cstheme="majorBidi"/>
          <w:b/>
          <w:bCs/>
          <w:sz w:val="28"/>
          <w:szCs w:val="28"/>
        </w:rPr>
        <w:t xml:space="preserve"> лоббировани</w:t>
      </w:r>
      <w:r>
        <w:rPr>
          <w:rFonts w:asciiTheme="majorBidi" w:hAnsiTheme="majorBidi" w:cstheme="majorBidi"/>
          <w:b/>
          <w:bCs/>
          <w:sz w:val="28"/>
          <w:szCs w:val="28"/>
        </w:rPr>
        <w:t>я</w:t>
      </w:r>
      <w:r w:rsidR="00393DBF" w:rsidRPr="00EB2B6D">
        <w:rPr>
          <w:rFonts w:asciiTheme="majorBidi" w:hAnsiTheme="majorBidi" w:cstheme="majorBidi"/>
          <w:b/>
          <w:bCs/>
          <w:sz w:val="28"/>
          <w:szCs w:val="28"/>
        </w:rPr>
        <w:t xml:space="preserve"> в России</w:t>
      </w:r>
      <w:r w:rsidR="00F622AB">
        <w:rPr>
          <w:rFonts w:asciiTheme="majorBidi" w:hAnsiTheme="majorBidi" w:cstheme="majorBidi"/>
          <w:b/>
          <w:bCs/>
          <w:sz w:val="28"/>
          <w:szCs w:val="28"/>
        </w:rPr>
        <w:t xml:space="preserve"> при установлении тарифов</w:t>
      </w:r>
    </w:p>
    <w:p w:rsidR="00061559" w:rsidRPr="0064511B" w:rsidRDefault="0064511B" w:rsidP="0064511B">
      <w:pPr>
        <w:pStyle w:val="a3"/>
        <w:tabs>
          <w:tab w:val="left" w:pos="3990"/>
        </w:tabs>
        <w:spacing w:line="360" w:lineRule="auto"/>
        <w:ind w:left="1080"/>
        <w:rPr>
          <w:rFonts w:asciiTheme="majorBidi" w:hAnsiTheme="majorBidi" w:cstheme="majorBidi"/>
          <w:sz w:val="28"/>
          <w:szCs w:val="28"/>
        </w:rPr>
      </w:pPr>
      <w:r w:rsidRPr="0064511B">
        <w:rPr>
          <w:rFonts w:asciiTheme="majorBidi" w:hAnsiTheme="majorBidi" w:cstheme="majorBidi"/>
          <w:sz w:val="28"/>
          <w:szCs w:val="28"/>
        </w:rPr>
        <w:tab/>
      </w:r>
    </w:p>
    <w:p w:rsidR="00EE6D62" w:rsidRPr="0064511B" w:rsidRDefault="00EE6D62" w:rsidP="00347EDD">
      <w:pPr>
        <w:spacing w:line="360" w:lineRule="auto"/>
        <w:jc w:val="both"/>
        <w:rPr>
          <w:rFonts w:asciiTheme="majorBidi" w:hAnsiTheme="majorBidi" w:cstheme="majorBidi"/>
          <w:sz w:val="28"/>
          <w:szCs w:val="28"/>
        </w:rPr>
      </w:pPr>
      <w:r w:rsidRPr="0064511B">
        <w:rPr>
          <w:rFonts w:asciiTheme="majorBidi" w:hAnsiTheme="majorBidi" w:cstheme="majorBidi"/>
          <w:sz w:val="28"/>
          <w:szCs w:val="28"/>
        </w:rPr>
        <w:t xml:space="preserve">Вначале стоит заметить, что лоббизм в традиционном понимании этого термина никак не связан с коррупцией, хотя в общественном сознании </w:t>
      </w:r>
      <w:r w:rsidR="00242729">
        <w:rPr>
          <w:rFonts w:asciiTheme="majorBidi" w:hAnsiTheme="majorBidi" w:cstheme="majorBidi"/>
          <w:sz w:val="28"/>
          <w:szCs w:val="28"/>
        </w:rPr>
        <w:t xml:space="preserve">в России </w:t>
      </w:r>
      <w:r w:rsidRPr="0064511B">
        <w:rPr>
          <w:rFonts w:asciiTheme="majorBidi" w:hAnsiTheme="majorBidi" w:cstheme="majorBidi"/>
          <w:sz w:val="28"/>
          <w:szCs w:val="28"/>
        </w:rPr>
        <w:t>такой миф имеет место.</w:t>
      </w:r>
      <w:r w:rsidR="00242729">
        <w:rPr>
          <w:rStyle w:val="a6"/>
          <w:rFonts w:asciiTheme="majorBidi" w:hAnsiTheme="majorBidi" w:cstheme="majorBidi"/>
          <w:sz w:val="28"/>
          <w:szCs w:val="28"/>
        </w:rPr>
        <w:footnoteReference w:id="12"/>
      </w:r>
      <w:r w:rsidRPr="0064511B">
        <w:rPr>
          <w:rFonts w:asciiTheme="majorBidi" w:hAnsiTheme="majorBidi" w:cstheme="majorBidi"/>
          <w:sz w:val="28"/>
          <w:szCs w:val="28"/>
        </w:rPr>
        <w:t xml:space="preserve"> Лоббистская деятельность – это деятельность, целью которой является оказание влияния на исполнительные органы власти посредством их информирования о возможных последствиях тех или иных законов или экономических мер.</w:t>
      </w:r>
      <w:r w:rsidR="00242729">
        <w:rPr>
          <w:rStyle w:val="a6"/>
          <w:rFonts w:asciiTheme="majorBidi" w:hAnsiTheme="majorBidi" w:cstheme="majorBidi"/>
          <w:sz w:val="28"/>
          <w:szCs w:val="28"/>
        </w:rPr>
        <w:footnoteReference w:id="13"/>
      </w:r>
      <w:r w:rsidRPr="0064511B">
        <w:rPr>
          <w:rFonts w:asciiTheme="majorBidi" w:hAnsiTheme="majorBidi" w:cstheme="majorBidi"/>
          <w:sz w:val="28"/>
          <w:szCs w:val="28"/>
        </w:rPr>
        <w:t xml:space="preserve"> Например, в США корпорации обычно пользуются услугами фирм, специализирующихся в лоббистской деятельности, или нанимают к себе в штат лоббистов-профессионалов. Согласно законодательству США лоббисты, представляющие интересы корпораций или отраслей, имеют право участвовать в заседаниях Конгресса при обсуждении законов, готовящихся к принятию. Таким образом, различные организации, представляющие интересы производителей и потребителей, могут беспрепятственно выражать свое мнение по различным вопросам экономической политики. Более того, их мнение должно быть учтено при принятии законов. Также, лоббистские компании обязаны декларировать свои доходы от своей деятельности. Такая </w:t>
      </w:r>
      <w:r w:rsidRPr="0064511B">
        <w:rPr>
          <w:rFonts w:asciiTheme="majorBidi" w:hAnsiTheme="majorBidi" w:cstheme="majorBidi"/>
          <w:sz w:val="28"/>
          <w:szCs w:val="28"/>
        </w:rPr>
        <w:lastRenderedPageBreak/>
        <w:t xml:space="preserve">подотчётность и прозрачность позволяет властям отслеживать расходы компаний на отстаивание своих интересов и бороться с коррупцией. </w:t>
      </w:r>
    </w:p>
    <w:p w:rsidR="00EE6D62" w:rsidRPr="0064511B" w:rsidRDefault="00EE6D62" w:rsidP="00242729">
      <w:pPr>
        <w:spacing w:line="360" w:lineRule="auto"/>
        <w:jc w:val="both"/>
        <w:rPr>
          <w:rFonts w:asciiTheme="majorBidi" w:hAnsiTheme="majorBidi" w:cstheme="majorBidi"/>
          <w:sz w:val="28"/>
          <w:szCs w:val="28"/>
        </w:rPr>
      </w:pPr>
      <w:r w:rsidRPr="0064511B">
        <w:rPr>
          <w:rFonts w:asciiTheme="majorBidi" w:hAnsiTheme="majorBidi" w:cstheme="majorBidi"/>
          <w:sz w:val="28"/>
          <w:szCs w:val="28"/>
        </w:rPr>
        <w:t>Что касается России, то в российском законодательстве нет закона, регулирующего лоббистскую деятельность, в то время как в США такой закон был принят ещё в 1947 году. Отсутствие такого закона в России осложняет легальный лоббизм, в то же время даёт больше возможностей для компаний подкупать лиц, уполномоченных на принятие решений</w:t>
      </w:r>
      <w:r w:rsidR="00591B21" w:rsidRPr="0064511B">
        <w:rPr>
          <w:rFonts w:asciiTheme="majorBidi" w:hAnsiTheme="majorBidi" w:cstheme="majorBidi"/>
          <w:sz w:val="28"/>
          <w:szCs w:val="28"/>
        </w:rPr>
        <w:t xml:space="preserve"> в экономической сфере</w:t>
      </w:r>
      <w:r w:rsidRPr="0064511B">
        <w:rPr>
          <w:rFonts w:asciiTheme="majorBidi" w:hAnsiTheme="majorBidi" w:cstheme="majorBidi"/>
          <w:sz w:val="28"/>
          <w:szCs w:val="28"/>
        </w:rPr>
        <w:t xml:space="preserve">. Безусловно, это не значит, что после легализации лоббизма в его правильном понимании коррупция в России будет побеждена, или что в США или в ЕС коррупция в принципе нет. </w:t>
      </w:r>
      <w:r w:rsidR="00591B21" w:rsidRPr="0064511B">
        <w:rPr>
          <w:rFonts w:asciiTheme="majorBidi" w:hAnsiTheme="majorBidi" w:cstheme="majorBidi"/>
          <w:sz w:val="28"/>
          <w:szCs w:val="28"/>
        </w:rPr>
        <w:t>Тем не менее,</w:t>
      </w:r>
      <w:r w:rsidRPr="0064511B">
        <w:rPr>
          <w:rFonts w:asciiTheme="majorBidi" w:hAnsiTheme="majorBidi" w:cstheme="majorBidi"/>
          <w:sz w:val="28"/>
          <w:szCs w:val="28"/>
        </w:rPr>
        <w:t xml:space="preserve"> по крайней </w:t>
      </w:r>
      <w:r w:rsidR="00591B21" w:rsidRPr="0064511B">
        <w:rPr>
          <w:rFonts w:asciiTheme="majorBidi" w:hAnsiTheme="majorBidi" w:cstheme="majorBidi"/>
          <w:sz w:val="28"/>
          <w:szCs w:val="28"/>
        </w:rPr>
        <w:t>мере,</w:t>
      </w:r>
      <w:r w:rsidRPr="0064511B">
        <w:rPr>
          <w:rFonts w:asciiTheme="majorBidi" w:hAnsiTheme="majorBidi" w:cstheme="majorBidi"/>
          <w:sz w:val="28"/>
          <w:szCs w:val="28"/>
        </w:rPr>
        <w:t xml:space="preserve"> такой закон сделал бы процесс принятия решений на государственном уровне более открытым для общества. Различные точки зрения могли бы быть учтены одновременно, и принятые законы считались бы гражданами более легитимными. Кроме того, были бы приблизительно известны масштабы расходов корпораций на лоббистскую деятельность. В настоящее время отраслевое лоббирование в России осуществляется в частности через создание отраслевых союзов, ассоциаций, объединяющих множество компаний из одной отрасли. Также можно выделить организации, которые представляют интересы российского бизнеса в целом и включают в себя компании различных отраслей. Среди них наиболее известными являются Российский союз промышленников и предпринимателей (РСПП), а также Торгово-промышленная палата. Ещё одним известным каналов лоббирования можно назвать Государственную Думу, некоторые члены которой лоббируют интересы отдельных компаний и отраслей. Что касается присоединения к ВТО, по всей </w:t>
      </w:r>
      <w:r w:rsidR="00591B21" w:rsidRPr="0064511B">
        <w:rPr>
          <w:rFonts w:asciiTheme="majorBidi" w:hAnsiTheme="majorBidi" w:cstheme="majorBidi"/>
          <w:sz w:val="28"/>
          <w:szCs w:val="28"/>
        </w:rPr>
        <w:t>видимости,</w:t>
      </w:r>
      <w:r w:rsidRPr="0064511B">
        <w:rPr>
          <w:rFonts w:asciiTheme="majorBidi" w:hAnsiTheme="majorBidi" w:cstheme="majorBidi"/>
          <w:sz w:val="28"/>
          <w:szCs w:val="28"/>
        </w:rPr>
        <w:t xml:space="preserve"> основными методами отраслевого лоббирования являлись </w:t>
      </w:r>
      <w:r w:rsidR="00242729">
        <w:rPr>
          <w:rFonts w:asciiTheme="majorBidi" w:hAnsiTheme="majorBidi" w:cstheme="majorBidi"/>
          <w:sz w:val="28"/>
          <w:szCs w:val="28"/>
        </w:rPr>
        <w:t xml:space="preserve">информационные </w:t>
      </w:r>
      <w:r w:rsidRPr="0064511B">
        <w:rPr>
          <w:rFonts w:asciiTheme="majorBidi" w:hAnsiTheme="majorBidi" w:cstheme="majorBidi"/>
          <w:sz w:val="28"/>
          <w:szCs w:val="28"/>
        </w:rPr>
        <w:t xml:space="preserve">кампании в СМИ и </w:t>
      </w:r>
      <w:r w:rsidR="00242729">
        <w:rPr>
          <w:rFonts w:asciiTheme="majorBidi" w:hAnsiTheme="majorBidi" w:cstheme="majorBidi"/>
          <w:sz w:val="28"/>
          <w:szCs w:val="28"/>
        </w:rPr>
        <w:t xml:space="preserve">влияние на </w:t>
      </w:r>
      <w:r w:rsidRPr="0064511B">
        <w:rPr>
          <w:rFonts w:asciiTheme="majorBidi" w:hAnsiTheme="majorBidi" w:cstheme="majorBidi"/>
          <w:sz w:val="28"/>
          <w:szCs w:val="28"/>
        </w:rPr>
        <w:t>политиков.</w:t>
      </w:r>
    </w:p>
    <w:p w:rsidR="002D10D4" w:rsidRPr="0064511B" w:rsidRDefault="000D55D0" w:rsidP="002D10D4">
      <w:pPr>
        <w:spacing w:line="360" w:lineRule="auto"/>
        <w:jc w:val="both"/>
        <w:rPr>
          <w:rFonts w:asciiTheme="majorBidi" w:hAnsiTheme="majorBidi" w:cstheme="majorBidi"/>
          <w:sz w:val="28"/>
          <w:szCs w:val="28"/>
        </w:rPr>
      </w:pPr>
      <w:r w:rsidRPr="0064511B">
        <w:rPr>
          <w:rFonts w:asciiTheme="majorBidi" w:hAnsiTheme="majorBidi" w:cstheme="majorBidi"/>
          <w:sz w:val="28"/>
          <w:szCs w:val="28"/>
        </w:rPr>
        <w:t xml:space="preserve">Противники идеи о присоединении к ВТО пытались повлиять на общественное мнение через средства массовой информации. Вплоть до </w:t>
      </w:r>
      <w:r w:rsidRPr="0064511B">
        <w:rPr>
          <w:rFonts w:asciiTheme="majorBidi" w:hAnsiTheme="majorBidi" w:cstheme="majorBidi"/>
          <w:sz w:val="28"/>
          <w:szCs w:val="28"/>
        </w:rPr>
        <w:lastRenderedPageBreak/>
        <w:t>принятия Государственной Думой закона «О ратификации Протокола о присоединении Российской федерации к Марракешскому соглашению об учреждении Всемирной торговой организации от 15 апреля 1994 г.» была неопределённость по поводу того, присоединится ли Россия к ВТО или нет. Так, предст</w:t>
      </w:r>
      <w:r w:rsidR="002D10D4" w:rsidRPr="0064511B">
        <w:rPr>
          <w:rFonts w:asciiTheme="majorBidi" w:hAnsiTheme="majorBidi" w:cstheme="majorBidi"/>
          <w:sz w:val="28"/>
          <w:szCs w:val="28"/>
        </w:rPr>
        <w:t>авители коммунистической партии постоянно говорили о развале отечественной промышленности в случае присоединения к ВТО, впрочем, имея на то достаточно веские основания. Собственники в отраслях (например, автомобильной отрасли), остро конкурирующих с иностранными компаниями на отечественном рынке, также высказывались против снижения импортных пошлин. Сторонники ВТО в свою очередь отмечали, что если Россия не станет членом ВТО, то останется далеко позади развитых стран с точки зрения экономического развития.</w:t>
      </w:r>
    </w:p>
    <w:p w:rsidR="002D10D4" w:rsidRPr="0064511B" w:rsidRDefault="002D10D4" w:rsidP="00242729">
      <w:pPr>
        <w:spacing w:line="360" w:lineRule="auto"/>
        <w:jc w:val="both"/>
        <w:rPr>
          <w:rFonts w:asciiTheme="majorBidi" w:hAnsiTheme="majorBidi" w:cstheme="majorBidi"/>
          <w:sz w:val="28"/>
          <w:szCs w:val="28"/>
        </w:rPr>
      </w:pPr>
      <w:r w:rsidRPr="0064511B">
        <w:rPr>
          <w:rFonts w:asciiTheme="majorBidi" w:hAnsiTheme="majorBidi" w:cstheme="majorBidi"/>
          <w:sz w:val="28"/>
          <w:szCs w:val="28"/>
        </w:rPr>
        <w:t xml:space="preserve">Вторым возможным каналом отраслевого лоббирования </w:t>
      </w:r>
      <w:r w:rsidR="0064511B" w:rsidRPr="0064511B">
        <w:rPr>
          <w:rFonts w:asciiTheme="majorBidi" w:hAnsiTheme="majorBidi" w:cstheme="majorBidi"/>
          <w:sz w:val="28"/>
          <w:szCs w:val="28"/>
        </w:rPr>
        <w:t>являл</w:t>
      </w:r>
      <w:r w:rsidR="00242729">
        <w:rPr>
          <w:rFonts w:asciiTheme="majorBidi" w:hAnsiTheme="majorBidi" w:cstheme="majorBidi"/>
          <w:sz w:val="28"/>
          <w:szCs w:val="28"/>
        </w:rPr>
        <w:t>ось</w:t>
      </w:r>
      <w:r w:rsidRPr="0064511B">
        <w:rPr>
          <w:rFonts w:asciiTheme="majorBidi" w:hAnsiTheme="majorBidi" w:cstheme="majorBidi"/>
          <w:sz w:val="28"/>
          <w:szCs w:val="28"/>
        </w:rPr>
        <w:t xml:space="preserve"> </w:t>
      </w:r>
      <w:r w:rsidR="00242729">
        <w:rPr>
          <w:rFonts w:asciiTheme="majorBidi" w:hAnsiTheme="majorBidi" w:cstheme="majorBidi"/>
          <w:sz w:val="28"/>
          <w:szCs w:val="28"/>
        </w:rPr>
        <w:t>влияние на</w:t>
      </w:r>
      <w:r w:rsidRPr="0064511B">
        <w:rPr>
          <w:rFonts w:asciiTheme="majorBidi" w:hAnsiTheme="majorBidi" w:cstheme="majorBidi"/>
          <w:sz w:val="28"/>
          <w:szCs w:val="28"/>
        </w:rPr>
        <w:t xml:space="preserve"> политиков</w:t>
      </w:r>
      <w:r w:rsidR="0064511B" w:rsidRPr="0064511B">
        <w:rPr>
          <w:rFonts w:asciiTheme="majorBidi" w:hAnsiTheme="majorBidi" w:cstheme="majorBidi"/>
          <w:sz w:val="28"/>
          <w:szCs w:val="28"/>
        </w:rPr>
        <w:t>. Нельзя с уверенность утверждать, что данный метод лоббирования отраслевых интересов имел место. Однако плохой деловой климат в России с характерно большой ролью связей с органами государственной власти и огромный уровень коррупции дают основания для такой гипотезы. Как показали Гроссман и Хелпман в своей работе, даже в таких странах, как США с её развитыми политическими институтами имеет место «нелегальный» лоббизм со стороны представителей бизнеса.</w:t>
      </w:r>
    </w:p>
    <w:p w:rsidR="0064511B" w:rsidRPr="0064511B" w:rsidRDefault="0064511B" w:rsidP="0064511B">
      <w:pPr>
        <w:spacing w:line="360" w:lineRule="auto"/>
        <w:jc w:val="both"/>
        <w:rPr>
          <w:rFonts w:asciiTheme="majorBidi" w:hAnsiTheme="majorBidi" w:cstheme="majorBidi"/>
          <w:sz w:val="28"/>
          <w:szCs w:val="28"/>
        </w:rPr>
      </w:pPr>
      <w:r w:rsidRPr="0064511B">
        <w:rPr>
          <w:rFonts w:asciiTheme="majorBidi" w:hAnsiTheme="majorBidi" w:cstheme="majorBidi"/>
          <w:sz w:val="28"/>
          <w:szCs w:val="28"/>
        </w:rPr>
        <w:t xml:space="preserve">Таким образом, можно сделать вывод, что модель Гроссмана и Хелпмана теоретически вполне соответствует российской реальности, и отраслевое лоббирование имело большое значение при установлении конечных уровней связывания ВТО. Эмпирическая проверка гипотез модели осуществляется в третьей части работы. </w:t>
      </w:r>
    </w:p>
    <w:p w:rsidR="006753F0" w:rsidRPr="0064511B" w:rsidRDefault="00591B21" w:rsidP="00591B21">
      <w:pPr>
        <w:tabs>
          <w:tab w:val="left" w:pos="7935"/>
        </w:tabs>
        <w:spacing w:line="360" w:lineRule="auto"/>
        <w:rPr>
          <w:rFonts w:asciiTheme="majorBidi" w:hAnsiTheme="majorBidi" w:cstheme="majorBidi"/>
          <w:sz w:val="28"/>
          <w:szCs w:val="28"/>
        </w:rPr>
      </w:pPr>
      <w:r w:rsidRPr="0064511B">
        <w:rPr>
          <w:rFonts w:asciiTheme="majorBidi" w:hAnsiTheme="majorBidi" w:cstheme="majorBidi"/>
          <w:sz w:val="28"/>
          <w:szCs w:val="28"/>
        </w:rPr>
        <w:tab/>
      </w: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061559" w:rsidRDefault="00993906" w:rsidP="00591B21">
      <w:pPr>
        <w:pStyle w:val="a3"/>
        <w:numPr>
          <w:ilvl w:val="0"/>
          <w:numId w:val="8"/>
        </w:numPr>
        <w:spacing w:line="360" w:lineRule="auto"/>
        <w:jc w:val="center"/>
        <w:rPr>
          <w:rFonts w:asciiTheme="majorBidi" w:hAnsiTheme="majorBidi" w:cstheme="majorBidi"/>
          <w:b/>
          <w:bCs/>
          <w:sz w:val="28"/>
          <w:szCs w:val="28"/>
        </w:rPr>
      </w:pPr>
      <w:r w:rsidRPr="00393DBF">
        <w:rPr>
          <w:rFonts w:asciiTheme="majorBidi" w:hAnsiTheme="majorBidi" w:cstheme="majorBidi"/>
          <w:b/>
          <w:bCs/>
          <w:sz w:val="28"/>
          <w:szCs w:val="28"/>
        </w:rPr>
        <w:lastRenderedPageBreak/>
        <w:t xml:space="preserve">Эмпирический анализ </w:t>
      </w:r>
      <w:r w:rsidR="00591B21">
        <w:rPr>
          <w:rFonts w:asciiTheme="majorBidi" w:hAnsiTheme="majorBidi" w:cstheme="majorBidi"/>
          <w:b/>
          <w:bCs/>
          <w:sz w:val="28"/>
          <w:szCs w:val="28"/>
        </w:rPr>
        <w:t xml:space="preserve">формирования тарифов при </w:t>
      </w:r>
      <w:r w:rsidRPr="00393DBF">
        <w:rPr>
          <w:rFonts w:asciiTheme="majorBidi" w:hAnsiTheme="majorBidi" w:cstheme="majorBidi"/>
          <w:b/>
          <w:bCs/>
          <w:sz w:val="28"/>
          <w:szCs w:val="28"/>
        </w:rPr>
        <w:t>присоединени</w:t>
      </w:r>
      <w:r w:rsidR="00591B21">
        <w:rPr>
          <w:rFonts w:asciiTheme="majorBidi" w:hAnsiTheme="majorBidi" w:cstheme="majorBidi"/>
          <w:b/>
          <w:bCs/>
          <w:sz w:val="28"/>
          <w:szCs w:val="28"/>
        </w:rPr>
        <w:t>и</w:t>
      </w:r>
      <w:r w:rsidRPr="00393DBF">
        <w:rPr>
          <w:rFonts w:asciiTheme="majorBidi" w:hAnsiTheme="majorBidi" w:cstheme="majorBidi"/>
          <w:b/>
          <w:bCs/>
          <w:sz w:val="28"/>
          <w:szCs w:val="28"/>
        </w:rPr>
        <w:t xml:space="preserve"> России к ВТО</w:t>
      </w:r>
    </w:p>
    <w:p w:rsidR="002C71E5" w:rsidRPr="00393DBF" w:rsidRDefault="00993906" w:rsidP="00061559">
      <w:pPr>
        <w:pStyle w:val="a3"/>
        <w:spacing w:line="360" w:lineRule="auto"/>
        <w:rPr>
          <w:rFonts w:asciiTheme="majorBidi" w:hAnsiTheme="majorBidi" w:cstheme="majorBidi"/>
          <w:b/>
          <w:bCs/>
          <w:sz w:val="28"/>
          <w:szCs w:val="28"/>
        </w:rPr>
      </w:pPr>
      <w:r w:rsidRPr="00393DBF">
        <w:rPr>
          <w:rFonts w:asciiTheme="majorBidi" w:hAnsiTheme="majorBidi" w:cstheme="majorBidi"/>
          <w:b/>
          <w:bCs/>
          <w:sz w:val="28"/>
          <w:szCs w:val="28"/>
        </w:rPr>
        <w:t xml:space="preserve"> </w:t>
      </w:r>
    </w:p>
    <w:p w:rsidR="002C71E5" w:rsidRDefault="002C71E5" w:rsidP="002C71E5">
      <w:pPr>
        <w:spacing w:line="360" w:lineRule="auto"/>
        <w:jc w:val="both"/>
        <w:rPr>
          <w:rFonts w:asciiTheme="majorBidi" w:hAnsiTheme="majorBidi" w:cstheme="majorBidi"/>
          <w:sz w:val="28"/>
          <w:szCs w:val="28"/>
        </w:rPr>
      </w:pPr>
      <w:r>
        <w:rPr>
          <w:rFonts w:asciiTheme="majorBidi" w:hAnsiTheme="majorBidi" w:cstheme="majorBidi"/>
          <w:sz w:val="28"/>
          <w:szCs w:val="28"/>
        </w:rPr>
        <w:t>В данной главе рассматриваются особенности сбора данных для проведения исследования, а также анализируются результаты регрессионного анализа.</w:t>
      </w:r>
    </w:p>
    <w:p w:rsidR="00061559" w:rsidRDefault="00061559" w:rsidP="002C71E5">
      <w:pPr>
        <w:spacing w:line="360" w:lineRule="auto"/>
        <w:jc w:val="both"/>
        <w:rPr>
          <w:rFonts w:asciiTheme="majorBidi" w:hAnsiTheme="majorBidi" w:cstheme="majorBidi"/>
          <w:sz w:val="28"/>
          <w:szCs w:val="28"/>
        </w:rPr>
      </w:pPr>
    </w:p>
    <w:p w:rsidR="002C71E5" w:rsidRDefault="002C71E5" w:rsidP="00591B21">
      <w:pPr>
        <w:pStyle w:val="a3"/>
        <w:numPr>
          <w:ilvl w:val="1"/>
          <w:numId w:val="8"/>
        </w:numPr>
        <w:spacing w:line="360" w:lineRule="auto"/>
        <w:jc w:val="center"/>
        <w:rPr>
          <w:rFonts w:asciiTheme="majorBidi" w:hAnsiTheme="majorBidi" w:cstheme="majorBidi"/>
          <w:b/>
          <w:bCs/>
          <w:sz w:val="28"/>
          <w:szCs w:val="28"/>
        </w:rPr>
      </w:pPr>
      <w:r w:rsidRPr="00393DBF">
        <w:rPr>
          <w:rFonts w:asciiTheme="majorBidi" w:hAnsiTheme="majorBidi" w:cstheme="majorBidi"/>
          <w:b/>
          <w:bCs/>
          <w:sz w:val="28"/>
          <w:szCs w:val="28"/>
        </w:rPr>
        <w:t>Эконометрическая спецификация</w:t>
      </w:r>
    </w:p>
    <w:p w:rsidR="00061559" w:rsidRPr="00393DBF" w:rsidRDefault="00061559" w:rsidP="00061559">
      <w:pPr>
        <w:pStyle w:val="a3"/>
        <w:spacing w:line="360" w:lineRule="auto"/>
        <w:ind w:left="1080"/>
        <w:rPr>
          <w:rFonts w:asciiTheme="majorBidi" w:hAnsiTheme="majorBidi" w:cstheme="majorBidi"/>
          <w:b/>
          <w:bCs/>
          <w:sz w:val="28"/>
          <w:szCs w:val="28"/>
        </w:rPr>
      </w:pPr>
    </w:p>
    <w:p w:rsidR="002C71E5" w:rsidRDefault="002C71E5" w:rsidP="00906013">
      <w:pPr>
        <w:spacing w:line="360" w:lineRule="auto"/>
        <w:jc w:val="both"/>
        <w:rPr>
          <w:rFonts w:asciiTheme="majorBidi" w:hAnsiTheme="majorBidi" w:cstheme="majorBidi"/>
          <w:sz w:val="28"/>
          <w:szCs w:val="28"/>
          <w:rtl/>
        </w:rPr>
      </w:pPr>
      <w:r>
        <w:rPr>
          <w:rFonts w:asciiTheme="majorBidi" w:hAnsiTheme="majorBidi" w:cstheme="majorBidi"/>
          <w:sz w:val="28"/>
          <w:szCs w:val="28"/>
        </w:rPr>
        <w:t>Итоговая формула, полученная Гроссманом и Хелпманом в работе «Протекционизм на продажу», является базов</w:t>
      </w:r>
      <w:r w:rsidR="00906013">
        <w:rPr>
          <w:rFonts w:asciiTheme="majorBidi" w:hAnsiTheme="majorBidi" w:cstheme="majorBidi"/>
          <w:sz w:val="28"/>
          <w:szCs w:val="28"/>
        </w:rPr>
        <w:t>ой</w:t>
      </w:r>
      <w:r>
        <w:rPr>
          <w:rFonts w:asciiTheme="majorBidi" w:hAnsiTheme="majorBidi" w:cstheme="majorBidi"/>
          <w:sz w:val="28"/>
          <w:szCs w:val="28"/>
        </w:rPr>
        <w:t xml:space="preserve"> для эконометрического исследования. В преобразованном виде данное уравнение будет выглядеть так:</w:t>
      </w:r>
    </w:p>
    <w:p w:rsidR="002C71E5" w:rsidRPr="002F688B" w:rsidRDefault="002F688B" w:rsidP="002F688B">
      <w:pPr>
        <w:spacing w:line="360" w:lineRule="auto"/>
        <w:jc w:val="both"/>
        <w:rPr>
          <w:rFonts w:asciiTheme="majorBidi" w:eastAsiaTheme="minorEastAsia" w:hAnsiTheme="majorBidi" w:cstheme="majorBidi"/>
          <w:sz w:val="28"/>
          <w:szCs w:val="28"/>
        </w:rPr>
      </w:pPr>
      <m:oMathPara>
        <m:oMath>
          <m:r>
            <w:rPr>
              <w:rFonts w:ascii="Cambria Math" w:hAnsi="Cambria Math" w:cstheme="majorBidi"/>
              <w:sz w:val="28"/>
              <w:szCs w:val="28"/>
              <w:lang w:val="en-US"/>
            </w:rPr>
            <m:t>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β</m:t>
              </m:r>
            </m:e>
            <m:sub>
              <m:r>
                <w:rPr>
                  <w:rFonts w:ascii="Cambria Math" w:hAnsi="Cambria Math" w:cstheme="majorBidi"/>
                  <w:sz w:val="28"/>
                  <w:szCs w:val="28"/>
                  <w:lang w:val="en-US"/>
                </w:rPr>
                <m:t>0</m:t>
              </m:r>
            </m:sub>
          </m:sSub>
          <m:r>
            <w:rPr>
              <w:rFonts w:ascii="Cambria Math" w:hAnsi="Cambria Math" w:cstheme="majorBidi"/>
              <w:sz w:val="28"/>
              <w:szCs w:val="28"/>
              <w:lang w:val="en-US"/>
            </w:rPr>
            <m:t>+γ*industry+δ*lob_ind +ε, где</m:t>
          </m:r>
        </m:oMath>
      </m:oMathPara>
    </w:p>
    <w:p w:rsidR="002F688B" w:rsidRPr="00B727D1" w:rsidRDefault="002F688B" w:rsidP="00B727D1">
      <w:pPr>
        <w:spacing w:line="360" w:lineRule="auto"/>
        <w:jc w:val="both"/>
        <w:rPr>
          <w:rFonts w:asciiTheme="majorBidi" w:eastAsiaTheme="minorEastAsia" w:hAnsiTheme="majorBidi" w:cstheme="majorBidi"/>
          <w:sz w:val="28"/>
          <w:szCs w:val="28"/>
          <w:lang w:bidi="ar-LY"/>
        </w:rPr>
      </w:pPr>
      <m:oMath>
        <m:r>
          <w:rPr>
            <w:rFonts w:ascii="Cambria Math" w:eastAsiaTheme="minorEastAsia" w:hAnsi="Cambria Math" w:cstheme="majorBidi"/>
            <w:sz w:val="28"/>
            <w:szCs w:val="28"/>
          </w:rPr>
          <m:t>γ-коэффициент чувствительности тарифа к изменению показателя</m:t>
        </m:r>
      </m:oMath>
      <w:r w:rsidR="00B727D1" w:rsidRPr="00B727D1">
        <w:rPr>
          <w:rFonts w:asciiTheme="majorBidi" w:eastAsiaTheme="minorEastAsia" w:hAnsiTheme="majorBidi" w:cstheme="majorBidi"/>
          <w:sz w:val="28"/>
          <w:szCs w:val="28"/>
        </w:rPr>
        <w:t xml:space="preserve"> </w:t>
      </w:r>
      <w:r w:rsidR="00B727D1">
        <w:rPr>
          <w:rFonts w:asciiTheme="majorBidi" w:eastAsiaTheme="minorEastAsia" w:hAnsiTheme="majorBidi" w:cstheme="majorBidi"/>
          <w:sz w:val="28"/>
          <w:szCs w:val="28"/>
          <w:lang w:val="en-US" w:bidi="ar-LY"/>
        </w:rPr>
        <w:t>industry</w:t>
      </w:r>
      <w:r w:rsidR="00B727D1" w:rsidRPr="00B727D1">
        <w:rPr>
          <w:rFonts w:asciiTheme="majorBidi" w:eastAsiaTheme="minorEastAsia" w:hAnsiTheme="majorBidi" w:cstheme="majorBidi"/>
          <w:sz w:val="28"/>
          <w:szCs w:val="28"/>
          <w:lang w:bidi="ar-LY"/>
        </w:rPr>
        <w:t xml:space="preserve"> </w:t>
      </w:r>
      <w:r w:rsidR="00B727D1">
        <w:rPr>
          <w:rFonts w:asciiTheme="majorBidi" w:eastAsiaTheme="minorEastAsia" w:hAnsiTheme="majorBidi" w:cstheme="majorBidi"/>
          <w:sz w:val="28"/>
          <w:szCs w:val="28"/>
          <w:lang w:bidi="ar-LY"/>
        </w:rPr>
        <w:t>для</w:t>
      </w:r>
      <w:r w:rsidR="00B727D1" w:rsidRPr="00B727D1">
        <w:rPr>
          <w:rFonts w:asciiTheme="majorBidi" w:eastAsiaTheme="minorEastAsia" w:hAnsiTheme="majorBidi" w:cstheme="majorBidi"/>
          <w:sz w:val="28"/>
          <w:szCs w:val="28"/>
          <w:lang w:bidi="ar-LY"/>
        </w:rPr>
        <w:t xml:space="preserve"> </w:t>
      </w:r>
      <w:r w:rsidR="00B727D1">
        <w:rPr>
          <w:rFonts w:asciiTheme="majorBidi" w:eastAsiaTheme="minorEastAsia" w:hAnsiTheme="majorBidi" w:cstheme="majorBidi"/>
          <w:sz w:val="28"/>
          <w:szCs w:val="28"/>
          <w:lang w:bidi="ar-LY"/>
        </w:rPr>
        <w:t>неорганизованных в лобби отраслей</w:t>
      </w:r>
    </w:p>
    <w:p w:rsidR="002F688B" w:rsidRDefault="002F688B" w:rsidP="00906013">
      <w:p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lang w:val="en-US"/>
          </w:rPr>
          <m:t>δ</m:t>
        </m:r>
        <m:r>
          <w:rPr>
            <w:rFonts w:ascii="Cambria Math" w:eastAsiaTheme="minorEastAsia" w:hAnsi="Cambria Math" w:cstheme="majorBidi"/>
            <w:sz w:val="28"/>
            <w:szCs w:val="28"/>
          </w:rPr>
          <m:t>-</m:t>
        </m:r>
      </m:oMath>
      <w:r w:rsidR="00906013">
        <w:rPr>
          <w:rFonts w:asciiTheme="majorBidi" w:eastAsiaTheme="minorEastAsia" w:hAnsiTheme="majorBidi" w:cstheme="majorBidi"/>
          <w:sz w:val="28"/>
          <w:szCs w:val="28"/>
        </w:rPr>
        <w:t xml:space="preserve"> разница в коэффициентах</w:t>
      </w:r>
      <w:r w:rsidR="00B727D1">
        <w:rPr>
          <w:rFonts w:asciiTheme="majorBidi" w:eastAsiaTheme="minorEastAsia" w:hAnsiTheme="majorBidi" w:cstheme="majorBidi"/>
          <w:sz w:val="28"/>
          <w:szCs w:val="28"/>
        </w:rPr>
        <w:t xml:space="preserve"> чувствительности </w:t>
      </w:r>
      <w:r w:rsidR="00142AFB">
        <w:rPr>
          <w:rFonts w:asciiTheme="majorBidi" w:eastAsiaTheme="minorEastAsia" w:hAnsiTheme="majorBidi" w:cstheme="majorBidi"/>
          <w:sz w:val="28"/>
          <w:szCs w:val="28"/>
          <w:lang w:bidi="ar-LY"/>
        </w:rPr>
        <w:t xml:space="preserve">тарифа к </w:t>
      </w:r>
      <w:r w:rsidR="00B727D1">
        <w:rPr>
          <w:rFonts w:asciiTheme="majorBidi" w:eastAsiaTheme="minorEastAsia" w:hAnsiTheme="majorBidi" w:cstheme="majorBidi"/>
          <w:sz w:val="28"/>
          <w:szCs w:val="28"/>
        </w:rPr>
        <w:t>изменени</w:t>
      </w:r>
      <w:r w:rsidR="00142AFB">
        <w:rPr>
          <w:rFonts w:asciiTheme="majorBidi" w:eastAsiaTheme="minorEastAsia" w:hAnsiTheme="majorBidi" w:cstheme="majorBidi"/>
          <w:sz w:val="28"/>
          <w:szCs w:val="28"/>
        </w:rPr>
        <w:t xml:space="preserve">ю </w:t>
      </w:r>
      <w:r w:rsidR="00B727D1">
        <w:rPr>
          <w:rFonts w:asciiTheme="majorBidi" w:eastAsiaTheme="minorEastAsia" w:hAnsiTheme="majorBidi" w:cstheme="majorBidi"/>
          <w:sz w:val="28"/>
          <w:szCs w:val="28"/>
        </w:rPr>
        <w:t xml:space="preserve">показателя </w:t>
      </w:r>
      <w:r w:rsidR="00B727D1">
        <w:rPr>
          <w:rFonts w:asciiTheme="majorBidi" w:eastAsiaTheme="minorEastAsia" w:hAnsiTheme="majorBidi" w:cstheme="majorBidi"/>
          <w:sz w:val="28"/>
          <w:szCs w:val="28"/>
          <w:lang w:val="en-US" w:bidi="ar-LY"/>
        </w:rPr>
        <w:t>industry</w:t>
      </w:r>
      <w:r w:rsidR="00906013">
        <w:rPr>
          <w:rFonts w:asciiTheme="majorBidi" w:eastAsiaTheme="minorEastAsia" w:hAnsiTheme="majorBidi" w:cstheme="majorBidi"/>
          <w:sz w:val="28"/>
          <w:szCs w:val="28"/>
        </w:rPr>
        <w:t xml:space="preserve"> организованных и неорганизованных</w:t>
      </w:r>
      <w:r w:rsidR="00B727D1">
        <w:rPr>
          <w:rFonts w:asciiTheme="majorBidi" w:eastAsiaTheme="minorEastAsia" w:hAnsiTheme="majorBidi" w:cstheme="majorBidi"/>
          <w:sz w:val="28"/>
          <w:szCs w:val="28"/>
        </w:rPr>
        <w:t xml:space="preserve"> в лобби</w:t>
      </w:r>
      <w:r w:rsidR="00906013">
        <w:rPr>
          <w:rFonts w:asciiTheme="majorBidi" w:eastAsiaTheme="minorEastAsia" w:hAnsiTheme="majorBidi" w:cstheme="majorBidi"/>
          <w:sz w:val="28"/>
          <w:szCs w:val="28"/>
        </w:rPr>
        <w:t xml:space="preserve"> отраслей</w:t>
      </w:r>
    </w:p>
    <w:p w:rsidR="00906013" w:rsidRPr="00906013" w:rsidRDefault="00906013" w:rsidP="00142AFB">
      <w:pPr>
        <w:spacing w:line="36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γ+</m:t>
        </m:r>
        <m:r>
          <w:rPr>
            <w:rFonts w:ascii="Cambria Math" w:eastAsiaTheme="minorEastAsia" w:hAnsi="Cambria Math" w:cstheme="majorBidi"/>
            <w:sz w:val="28"/>
            <w:szCs w:val="28"/>
            <w:lang w:val="en-US"/>
          </w:rPr>
          <m:t>δ</m:t>
        </m:r>
      </m:oMath>
      <w:r>
        <w:rPr>
          <w:rFonts w:asciiTheme="majorBidi" w:eastAsiaTheme="minorEastAsia" w:hAnsiTheme="majorBidi" w:cstheme="majorBidi"/>
          <w:sz w:val="28"/>
          <w:szCs w:val="28"/>
        </w:rPr>
        <w:t xml:space="preserve"> – </w:t>
      </w:r>
      <m:oMath>
        <m:r>
          <w:rPr>
            <w:rFonts w:ascii="Cambria Math" w:eastAsiaTheme="minorEastAsia" w:hAnsi="Cambria Math" w:cstheme="majorBidi"/>
            <w:sz w:val="28"/>
            <w:szCs w:val="28"/>
          </w:rPr>
          <m:t>коэффициент чувствительности тарифа к изменению показателя</m:t>
        </m:r>
      </m:oMath>
      <w:r w:rsidR="00142AFB" w:rsidRPr="00B727D1">
        <w:rPr>
          <w:rFonts w:asciiTheme="majorBidi" w:eastAsiaTheme="minorEastAsia" w:hAnsiTheme="majorBidi" w:cstheme="majorBidi"/>
          <w:sz w:val="28"/>
          <w:szCs w:val="28"/>
        </w:rPr>
        <w:t xml:space="preserve"> </w:t>
      </w:r>
      <w:r w:rsidR="00142AFB">
        <w:rPr>
          <w:rFonts w:asciiTheme="majorBidi" w:eastAsiaTheme="minorEastAsia" w:hAnsiTheme="majorBidi" w:cstheme="majorBidi"/>
          <w:sz w:val="28"/>
          <w:szCs w:val="28"/>
          <w:lang w:val="en-US" w:bidi="ar-LY"/>
        </w:rPr>
        <w:t>industry</w:t>
      </w:r>
      <w:r w:rsidR="00142AFB" w:rsidRPr="00B727D1">
        <w:rPr>
          <w:rFonts w:asciiTheme="majorBidi" w:eastAsiaTheme="minorEastAsia" w:hAnsiTheme="majorBidi" w:cstheme="majorBidi"/>
          <w:sz w:val="28"/>
          <w:szCs w:val="28"/>
          <w:lang w:bidi="ar-LY"/>
        </w:rPr>
        <w:t xml:space="preserve"> </w:t>
      </w:r>
      <w:r w:rsidR="00142AFB">
        <w:rPr>
          <w:rFonts w:asciiTheme="majorBidi" w:eastAsiaTheme="minorEastAsia" w:hAnsiTheme="majorBidi" w:cstheme="majorBidi"/>
          <w:sz w:val="28"/>
          <w:szCs w:val="28"/>
          <w:lang w:bidi="ar-LY"/>
        </w:rPr>
        <w:t>для</w:t>
      </w:r>
      <w:r w:rsidR="00142AFB" w:rsidRPr="00B727D1">
        <w:rPr>
          <w:rFonts w:asciiTheme="majorBidi" w:eastAsiaTheme="minorEastAsia" w:hAnsiTheme="majorBidi" w:cstheme="majorBidi"/>
          <w:sz w:val="28"/>
          <w:szCs w:val="28"/>
          <w:lang w:bidi="ar-LY"/>
        </w:rPr>
        <w:t xml:space="preserve"> </w:t>
      </w:r>
      <w:r w:rsidR="00142AFB">
        <w:rPr>
          <w:rFonts w:asciiTheme="majorBidi" w:eastAsiaTheme="minorEastAsia" w:hAnsiTheme="majorBidi" w:cstheme="majorBidi"/>
          <w:sz w:val="28"/>
          <w:szCs w:val="28"/>
          <w:lang w:bidi="ar-LY"/>
        </w:rPr>
        <w:t>организованных в лобби отраслей</w:t>
      </w:r>
    </w:p>
    <w:p w:rsidR="002F688B" w:rsidRPr="002F688B" w:rsidRDefault="002F688B" w:rsidP="002F688B">
      <w:pPr>
        <w:spacing w:line="360" w:lineRule="auto"/>
        <w:jc w:val="both"/>
        <w:rPr>
          <w:rFonts w:asciiTheme="majorBidi" w:eastAsiaTheme="minorEastAsia" w:hAnsiTheme="majorBidi" w:cstheme="majorBidi"/>
          <w:sz w:val="28"/>
          <w:szCs w:val="28"/>
        </w:rPr>
      </w:pPr>
      <w:r w:rsidRPr="002F688B">
        <w:rPr>
          <w:rFonts w:asciiTheme="majorBidi" w:eastAsiaTheme="minorEastAsia" w:hAnsiTheme="majorBidi" w:cstheme="majorBidi"/>
          <w:sz w:val="28"/>
          <w:szCs w:val="28"/>
          <w:lang w:val="en-US"/>
        </w:rPr>
        <w:t>Industry</w:t>
      </w:r>
      <w:r w:rsidRPr="002F688B">
        <w:rPr>
          <w:rFonts w:asciiTheme="majorBidi" w:eastAsiaTheme="minorEastAsia" w:hAnsiTheme="majorBidi" w:cstheme="majorBidi"/>
          <w:sz w:val="28"/>
          <w:szCs w:val="28"/>
        </w:rPr>
        <w:t xml:space="preserve"> = </w:t>
      </w:r>
      <m:oMath>
        <m:f>
          <m:fPr>
            <m:ctrlPr>
              <w:rPr>
                <w:rFonts w:ascii="Cambria Math" w:eastAsiaTheme="minorEastAsia" w:hAnsi="Cambria Math" w:cstheme="majorBidi"/>
                <w:i/>
                <w:sz w:val="28"/>
                <w:szCs w:val="28"/>
                <w:lang w:val="en-US"/>
              </w:rPr>
            </m:ctrlPr>
          </m:fPr>
          <m:num>
            <m:r>
              <w:rPr>
                <w:rFonts w:ascii="Cambria Math" w:eastAsiaTheme="minorEastAsia" w:hAnsi="Cambria Math" w:cstheme="majorBidi"/>
                <w:sz w:val="28"/>
                <w:szCs w:val="28"/>
                <w:lang w:val="en-US"/>
              </w:rPr>
              <m:t>X</m:t>
            </m:r>
          </m:num>
          <m:den>
            <m:r>
              <w:rPr>
                <w:rFonts w:ascii="Cambria Math" w:eastAsiaTheme="minorEastAsia" w:hAnsi="Cambria Math" w:cstheme="majorBidi"/>
                <w:sz w:val="28"/>
                <w:szCs w:val="28"/>
                <w:lang w:val="en-US"/>
              </w:rPr>
              <m:t>M</m:t>
            </m:r>
            <m:r>
              <w:rPr>
                <w:rFonts w:ascii="Cambria Math" w:eastAsiaTheme="minorEastAsia" w:hAnsi="Cambria Math" w:cstheme="majorBidi"/>
                <w:sz w:val="28"/>
                <w:szCs w:val="28"/>
              </w:rPr>
              <m:t>*</m:t>
            </m:r>
            <m:r>
              <w:rPr>
                <w:rFonts w:ascii="Cambria Math" w:eastAsiaTheme="minorEastAsia" w:hAnsi="Cambria Math" w:cstheme="majorBidi"/>
                <w:sz w:val="28"/>
                <w:szCs w:val="28"/>
                <w:lang w:val="en-US"/>
              </w:rPr>
              <m:t>e</m:t>
            </m:r>
          </m:den>
        </m:f>
      </m:oMath>
      <w:r w:rsidRPr="002F688B">
        <w:rPr>
          <w:rFonts w:asciiTheme="majorBidi" w:eastAsiaTheme="minorEastAsia" w:hAnsiTheme="majorBidi" w:cstheme="majorBidi"/>
          <w:sz w:val="28"/>
          <w:szCs w:val="28"/>
        </w:rPr>
        <w:t xml:space="preserve"> – отношение выпуска к произведению импорта на эластичность</w:t>
      </w:r>
      <w:r w:rsidR="00906013">
        <w:rPr>
          <w:rFonts w:asciiTheme="majorBidi" w:eastAsiaTheme="minorEastAsia" w:hAnsiTheme="majorBidi" w:cstheme="majorBidi"/>
          <w:sz w:val="28"/>
          <w:szCs w:val="28"/>
        </w:rPr>
        <w:t xml:space="preserve"> (по модулю)</w:t>
      </w:r>
      <w:r w:rsidRPr="002F688B">
        <w:rPr>
          <w:rFonts w:asciiTheme="majorBidi" w:eastAsiaTheme="minorEastAsia" w:hAnsiTheme="majorBidi" w:cstheme="majorBidi"/>
          <w:sz w:val="28"/>
          <w:szCs w:val="28"/>
        </w:rPr>
        <w:t xml:space="preserve"> </w:t>
      </w:r>
    </w:p>
    <w:p w:rsidR="002F688B" w:rsidRDefault="002F688B" w:rsidP="002F688B">
      <w:pPr>
        <w:spacing w:line="360" w:lineRule="auto"/>
        <w:jc w:val="both"/>
        <w:rPr>
          <w:rFonts w:asciiTheme="majorBidi" w:hAnsiTheme="majorBidi" w:cstheme="majorBidi"/>
          <w:sz w:val="28"/>
          <w:szCs w:val="28"/>
        </w:rPr>
      </w:pPr>
      <w:r w:rsidRPr="00C00722">
        <w:rPr>
          <w:rFonts w:asciiTheme="majorBidi" w:hAnsiTheme="majorBidi" w:cstheme="majorBidi"/>
          <w:sz w:val="28"/>
          <w:szCs w:val="28"/>
        </w:rPr>
        <w:t xml:space="preserve">lob_ind = industry*I </w:t>
      </w:r>
    </w:p>
    <w:p w:rsidR="002C71E5" w:rsidRDefault="00C00722" w:rsidP="00C00722">
      <w:pPr>
        <w:spacing w:line="360" w:lineRule="auto"/>
        <w:jc w:val="both"/>
        <w:rPr>
          <w:rFonts w:asciiTheme="majorBidi" w:hAnsiTheme="majorBidi" w:cstheme="majorBidi"/>
          <w:sz w:val="28"/>
          <w:szCs w:val="28"/>
        </w:rPr>
      </w:pPr>
      <w:r>
        <w:rPr>
          <w:rFonts w:asciiTheme="majorBidi" w:hAnsiTheme="majorBidi" w:cstheme="majorBidi"/>
          <w:sz w:val="28"/>
          <w:szCs w:val="28"/>
        </w:rPr>
        <w:t>О</w:t>
      </w:r>
      <w:r w:rsidR="002C71E5">
        <w:rPr>
          <w:rFonts w:asciiTheme="majorBidi" w:hAnsiTheme="majorBidi" w:cstheme="majorBidi"/>
          <w:sz w:val="28"/>
          <w:szCs w:val="28"/>
        </w:rPr>
        <w:t>сновные гипотезы этой модели следующие:</w:t>
      </w:r>
    </w:p>
    <w:p w:rsidR="002C71E5" w:rsidRPr="00497C2E" w:rsidRDefault="002F688B" w:rsidP="002C71E5">
      <w:pPr>
        <w:spacing w:line="360" w:lineRule="auto"/>
        <w:jc w:val="both"/>
        <w:rPr>
          <w:rFonts w:asciiTheme="majorBidi" w:hAnsiTheme="majorBidi" w:cstheme="majorBidi"/>
          <w:sz w:val="28"/>
          <w:szCs w:val="28"/>
        </w:rPr>
      </w:pPr>
      <m:oMath>
        <m:r>
          <w:rPr>
            <w:rFonts w:ascii="Cambria Math" w:eastAsiaTheme="minorEastAsia" w:hAnsi="Cambria Math" w:cstheme="majorBidi"/>
            <w:sz w:val="28"/>
            <w:szCs w:val="28"/>
          </w:rPr>
          <w:lastRenderedPageBreak/>
          <m:t>γ</m:t>
        </m:r>
      </m:oMath>
      <w:r w:rsidRPr="0087060A">
        <w:rPr>
          <w:rFonts w:asciiTheme="majorBidi" w:hAnsiTheme="majorBidi" w:cstheme="majorBidi"/>
          <w:sz w:val="28"/>
          <w:szCs w:val="28"/>
        </w:rPr>
        <w:t xml:space="preserve"> </w:t>
      </w:r>
      <w:r w:rsidR="002C71E5" w:rsidRPr="0087060A">
        <w:rPr>
          <w:rFonts w:asciiTheme="majorBidi" w:hAnsiTheme="majorBidi" w:cstheme="majorBidi"/>
          <w:sz w:val="28"/>
          <w:szCs w:val="28"/>
        </w:rPr>
        <w:t>&lt;0</w:t>
      </w:r>
      <w:r w:rsidRPr="00C00722">
        <w:rPr>
          <w:rFonts w:asciiTheme="majorBidi" w:hAnsiTheme="majorBidi" w:cstheme="majorBidi"/>
          <w:sz w:val="28"/>
          <w:szCs w:val="28"/>
        </w:rPr>
        <w:t xml:space="preserve"> </w:t>
      </w:r>
      <w:r w:rsidR="00497C2E" w:rsidRPr="00497C2E">
        <w:rPr>
          <w:rFonts w:asciiTheme="majorBidi" w:hAnsiTheme="majorBidi" w:cstheme="majorBidi"/>
          <w:sz w:val="28"/>
          <w:szCs w:val="28"/>
        </w:rPr>
        <w:t xml:space="preserve">– </w:t>
      </w:r>
      <w:r w:rsidR="00497C2E">
        <w:rPr>
          <w:rFonts w:asciiTheme="majorBidi" w:hAnsiTheme="majorBidi" w:cstheme="majorBidi"/>
          <w:sz w:val="28"/>
          <w:szCs w:val="28"/>
        </w:rPr>
        <w:t>для неорганизованных отраслей корреляция между уровнем тарифа и отношением выпуска к произведению импорта на эластичность отрицательна</w:t>
      </w:r>
    </w:p>
    <w:p w:rsidR="002C71E5" w:rsidRDefault="002F688B" w:rsidP="002C71E5">
      <w:pPr>
        <w:spacing w:line="360" w:lineRule="auto"/>
        <w:jc w:val="both"/>
        <w:rPr>
          <w:rFonts w:asciiTheme="majorBidi" w:hAnsiTheme="majorBidi" w:cstheme="majorBidi"/>
          <w:sz w:val="28"/>
          <w:szCs w:val="28"/>
        </w:rPr>
      </w:pPr>
      <m:oMath>
        <m:r>
          <w:rPr>
            <w:rFonts w:ascii="Cambria Math" w:eastAsiaTheme="minorEastAsia" w:hAnsi="Cambria Math" w:cstheme="majorBidi"/>
            <w:sz w:val="28"/>
            <w:szCs w:val="28"/>
            <w:lang w:val="en-US"/>
          </w:rPr>
          <m:t>δ</m:t>
        </m:r>
      </m:oMath>
      <w:r w:rsidRPr="0087060A">
        <w:rPr>
          <w:rFonts w:asciiTheme="majorBidi" w:hAnsiTheme="majorBidi" w:cstheme="majorBidi"/>
          <w:sz w:val="28"/>
          <w:szCs w:val="28"/>
        </w:rPr>
        <w:t xml:space="preserve"> </w:t>
      </w:r>
      <w:r w:rsidR="002C71E5" w:rsidRPr="0087060A">
        <w:rPr>
          <w:rFonts w:asciiTheme="majorBidi" w:hAnsiTheme="majorBidi" w:cstheme="majorBidi"/>
          <w:sz w:val="28"/>
          <w:szCs w:val="28"/>
        </w:rPr>
        <w:t>&gt;0</w:t>
      </w:r>
    </w:p>
    <w:p w:rsidR="00C00722" w:rsidRPr="00497C2E" w:rsidRDefault="00C00722" w:rsidP="002C71E5">
      <w:pPr>
        <w:spacing w:line="360" w:lineRule="auto"/>
        <w:jc w:val="both"/>
        <w:rPr>
          <w:rFonts w:asciiTheme="majorBidi" w:hAnsiTheme="majorBidi" w:cstheme="majorBidi"/>
          <w:iCs/>
          <w:sz w:val="28"/>
          <w:szCs w:val="28"/>
        </w:rPr>
      </w:pPr>
      <m:oMath>
        <m:r>
          <w:rPr>
            <w:rFonts w:ascii="Cambria Math" w:eastAsiaTheme="minorEastAsia" w:hAnsi="Cambria Math" w:cstheme="majorBidi"/>
            <w:sz w:val="28"/>
            <w:szCs w:val="28"/>
          </w:rPr>
          <m:t>γ+</m:t>
        </m:r>
        <m:r>
          <w:rPr>
            <w:rFonts w:ascii="Cambria Math" w:eastAsiaTheme="minorEastAsia" w:hAnsi="Cambria Math" w:cstheme="majorBidi"/>
            <w:sz w:val="28"/>
            <w:szCs w:val="28"/>
            <w:lang w:val="en-US"/>
          </w:rPr>
          <m:t>δ</m:t>
        </m:r>
        <m:r>
          <w:rPr>
            <w:rFonts w:ascii="Cambria Math" w:eastAsiaTheme="minorEastAsia" w:hAnsi="Cambria Math" w:cstheme="majorBidi"/>
            <w:sz w:val="28"/>
            <w:szCs w:val="28"/>
          </w:rPr>
          <m:t>&gt;0</m:t>
        </m:r>
      </m:oMath>
      <w:r w:rsidRPr="004B3858">
        <w:rPr>
          <w:rFonts w:asciiTheme="majorBidi" w:eastAsiaTheme="minorEastAsia" w:hAnsiTheme="majorBidi" w:cstheme="majorBidi"/>
          <w:i/>
          <w:sz w:val="28"/>
          <w:szCs w:val="28"/>
        </w:rPr>
        <w:t xml:space="preserve"> </w:t>
      </w:r>
      <w:r w:rsidR="00497C2E">
        <w:rPr>
          <w:rFonts w:asciiTheme="majorBidi" w:eastAsiaTheme="minorEastAsia" w:hAnsiTheme="majorBidi" w:cstheme="majorBidi"/>
          <w:i/>
          <w:sz w:val="28"/>
          <w:szCs w:val="28"/>
        </w:rPr>
        <w:t xml:space="preserve">– </w:t>
      </w:r>
      <w:r w:rsidR="00497C2E">
        <w:rPr>
          <w:rFonts w:asciiTheme="majorBidi" w:eastAsiaTheme="minorEastAsia" w:hAnsiTheme="majorBidi" w:cstheme="majorBidi"/>
          <w:iCs/>
          <w:sz w:val="28"/>
          <w:szCs w:val="28"/>
        </w:rPr>
        <w:t>для организованных отраслей корреляция положительна</w:t>
      </w:r>
    </w:p>
    <w:p w:rsidR="002C71E5" w:rsidRPr="00497C2E" w:rsidRDefault="002C71E5" w:rsidP="00497C2E">
      <w:pPr>
        <w:spacing w:line="360" w:lineRule="auto"/>
        <w:jc w:val="both"/>
        <w:rPr>
          <w:rFonts w:asciiTheme="majorBidi" w:hAnsiTheme="majorBidi" w:cstheme="majorBidi"/>
          <w:sz w:val="28"/>
          <w:szCs w:val="28"/>
        </w:rPr>
      </w:pPr>
      <w:r>
        <w:rPr>
          <w:rFonts w:asciiTheme="majorBidi" w:hAnsiTheme="majorBidi" w:cstheme="majorBidi"/>
          <w:sz w:val="28"/>
          <w:szCs w:val="28"/>
        </w:rPr>
        <w:t>В модели предполагается, что государство может вводить как импортные тарифы, так и импортные субсидии. Однако известно, что импортные субсидии практически не используются странами. Для учёта этого факта в регрессионное уравнение вводится коэффициент</w:t>
      </w:r>
      <w:r w:rsidRPr="0087060A">
        <w:rPr>
          <w:rFonts w:asciiTheme="majorBidi" w:hAnsiTheme="majorBidi" w:cstheme="majorBidi"/>
          <w:sz w:val="28"/>
          <w:szCs w:val="28"/>
        </w:rPr>
        <w:t xml:space="preserve"> </w:t>
      </w: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β</m:t>
            </m:r>
          </m:e>
          <m:sub>
            <m:r>
              <w:rPr>
                <w:rFonts w:ascii="Cambria Math" w:hAnsi="Cambria Math" w:cstheme="majorBidi"/>
                <w:sz w:val="28"/>
                <w:szCs w:val="28"/>
              </w:rPr>
              <m:t>0</m:t>
            </m:r>
          </m:sub>
        </m:sSub>
      </m:oMath>
      <w:r w:rsidR="00497C2E">
        <w:rPr>
          <w:rFonts w:asciiTheme="majorBidi" w:hAnsiTheme="majorBidi" w:cstheme="majorBidi"/>
          <w:sz w:val="28"/>
          <w:szCs w:val="28"/>
        </w:rPr>
        <w:t xml:space="preserve">, который показывает, какой уровень тарифа устанавливается в отрасли с нулевым выпуском. Другими словами, </w:t>
      </w: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β</m:t>
            </m:r>
          </m:e>
          <m:sub>
            <m:r>
              <w:rPr>
                <w:rFonts w:ascii="Cambria Math" w:hAnsi="Cambria Math" w:cstheme="majorBidi"/>
                <w:sz w:val="28"/>
                <w:szCs w:val="28"/>
              </w:rPr>
              <m:t>0</m:t>
            </m:r>
          </m:sub>
        </m:sSub>
        <m:r>
          <w:rPr>
            <w:rFonts w:ascii="Cambria Math" w:hAnsi="Cambria Math" w:cstheme="majorBidi"/>
            <w:sz w:val="28"/>
            <w:szCs w:val="28"/>
          </w:rPr>
          <m:t xml:space="preserve"> </m:t>
        </m:r>
      </m:oMath>
      <w:r w:rsidR="00497C2E">
        <w:rPr>
          <w:rFonts w:asciiTheme="majorBidi" w:eastAsiaTheme="minorEastAsia" w:hAnsiTheme="majorBidi" w:cstheme="majorBidi"/>
          <w:sz w:val="28"/>
          <w:szCs w:val="28"/>
        </w:rPr>
        <w:t>показывает уровень тарифа, который будет установлен на импорт товара, который абсолютно не производится внутри страны. Этот коэффициент будет выступать аналогом нулевого изначального тарифа в модели Гроссмана – Хелпмана, и соответственно импортной субсидии из модели будет соответствовать тариф меньше</w:t>
      </w:r>
      <w:r w:rsidR="00497C2E" w:rsidRPr="00497C2E">
        <w:rPr>
          <w:rFonts w:asciiTheme="majorBidi" w:eastAsiaTheme="minorEastAsia" w:hAnsiTheme="majorBidi" w:cstheme="majorBidi"/>
          <w:sz w:val="28"/>
          <w:szCs w:val="28"/>
        </w:rPr>
        <w:t xml:space="preserve"> </w:t>
      </w: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β</m:t>
            </m:r>
          </m:e>
          <m:sub>
            <m:r>
              <w:rPr>
                <w:rFonts w:ascii="Cambria Math" w:hAnsi="Cambria Math" w:cstheme="majorBidi"/>
                <w:sz w:val="28"/>
                <w:szCs w:val="28"/>
              </w:rPr>
              <m:t>0</m:t>
            </m:r>
          </m:sub>
        </m:sSub>
      </m:oMath>
      <w:r w:rsidR="00497C2E" w:rsidRPr="00497C2E">
        <w:rPr>
          <w:rFonts w:asciiTheme="majorBidi" w:eastAsiaTheme="minorEastAsia" w:hAnsiTheme="majorBidi" w:cstheme="majorBidi"/>
          <w:sz w:val="28"/>
          <w:szCs w:val="28"/>
        </w:rPr>
        <w:t xml:space="preserve">. </w:t>
      </w:r>
    </w:p>
    <w:p w:rsidR="006B72C1" w:rsidRDefault="00391402" w:rsidP="00242729">
      <w:pPr>
        <w:spacing w:line="360" w:lineRule="auto"/>
        <w:jc w:val="both"/>
        <w:rPr>
          <w:rFonts w:asciiTheme="majorBidi" w:hAnsiTheme="majorBidi" w:cstheme="majorBidi"/>
          <w:sz w:val="28"/>
          <w:szCs w:val="28"/>
        </w:rPr>
      </w:pPr>
      <w:r>
        <w:rPr>
          <w:rFonts w:asciiTheme="majorBidi" w:hAnsiTheme="majorBidi" w:cstheme="majorBidi"/>
          <w:sz w:val="28"/>
          <w:szCs w:val="28"/>
        </w:rPr>
        <w:t>Дополнительная гипотеза</w:t>
      </w:r>
      <w:r w:rsidR="00497C2E">
        <w:rPr>
          <w:rFonts w:asciiTheme="majorBidi" w:hAnsiTheme="majorBidi" w:cstheme="majorBidi"/>
          <w:sz w:val="28"/>
          <w:szCs w:val="28"/>
        </w:rPr>
        <w:t xml:space="preserve">, </w:t>
      </w:r>
      <w:r w:rsidR="00242729">
        <w:rPr>
          <w:rFonts w:asciiTheme="majorBidi" w:hAnsiTheme="majorBidi" w:cstheme="majorBidi"/>
          <w:sz w:val="28"/>
          <w:szCs w:val="28"/>
        </w:rPr>
        <w:t>проверяемая нами в работе</w:t>
      </w:r>
      <w:r w:rsidR="00497C2E">
        <w:rPr>
          <w:rFonts w:asciiTheme="majorBidi" w:hAnsiTheme="majorBidi" w:cstheme="majorBidi"/>
          <w:sz w:val="28"/>
          <w:szCs w:val="28"/>
        </w:rPr>
        <w:t xml:space="preserve">, заключается в том, что </w:t>
      </w:r>
      <w:r w:rsidR="00906013">
        <w:rPr>
          <w:rFonts w:asciiTheme="majorBidi" w:hAnsiTheme="majorBidi" w:cstheme="majorBidi"/>
          <w:sz w:val="28"/>
          <w:szCs w:val="28"/>
        </w:rPr>
        <w:t xml:space="preserve">все </w:t>
      </w:r>
      <w:r w:rsidR="00497C2E">
        <w:rPr>
          <w:rFonts w:asciiTheme="majorBidi" w:hAnsiTheme="majorBidi" w:cstheme="majorBidi"/>
          <w:sz w:val="28"/>
          <w:szCs w:val="28"/>
        </w:rPr>
        <w:t xml:space="preserve">организованные отрасли смогли пролоббировать </w:t>
      </w:r>
      <w:r w:rsidR="00906013">
        <w:rPr>
          <w:rFonts w:asciiTheme="majorBidi" w:hAnsiTheme="majorBidi" w:cstheme="majorBidi"/>
          <w:sz w:val="28"/>
          <w:szCs w:val="28"/>
        </w:rPr>
        <w:t xml:space="preserve">себе меньшее уменьшение тарифа по сравнению с неорганизованными отраслями. </w:t>
      </w:r>
      <w:r w:rsidR="00497C2E">
        <w:rPr>
          <w:rFonts w:asciiTheme="majorBidi" w:hAnsiTheme="majorBidi" w:cstheme="majorBidi"/>
          <w:sz w:val="28"/>
          <w:szCs w:val="28"/>
        </w:rPr>
        <w:t>Если строго выводить изменение тарифов из модели, то получается,</w:t>
      </w:r>
      <w:r w:rsidR="00906013">
        <w:rPr>
          <w:rFonts w:asciiTheme="majorBidi" w:hAnsiTheme="majorBidi" w:cstheme="majorBidi"/>
          <w:sz w:val="28"/>
          <w:szCs w:val="28"/>
        </w:rPr>
        <w:t xml:space="preserve"> что тарифы меняются вследствие </w:t>
      </w:r>
      <w:r w:rsidR="00497C2E">
        <w:rPr>
          <w:rFonts w:asciiTheme="majorBidi" w:hAnsiTheme="majorBidi" w:cstheme="majorBidi"/>
          <w:sz w:val="28"/>
          <w:szCs w:val="28"/>
        </w:rPr>
        <w:t>изменения веса, придаваемого государством общественному благосостоянию, и изменения доли населения, участвующего в лобби.</w:t>
      </w:r>
      <w:r w:rsidR="006B72C1" w:rsidRPr="006B72C1">
        <w:rPr>
          <w:rFonts w:asciiTheme="majorBidi" w:hAnsiTheme="majorBidi" w:cstheme="majorBidi"/>
          <w:sz w:val="28"/>
          <w:szCs w:val="28"/>
        </w:rPr>
        <w:t xml:space="preserve"> </w:t>
      </w:r>
      <w:r w:rsidR="006B72C1">
        <w:rPr>
          <w:rFonts w:asciiTheme="majorBidi" w:hAnsiTheme="majorBidi" w:cstheme="majorBidi"/>
          <w:sz w:val="28"/>
          <w:szCs w:val="28"/>
        </w:rPr>
        <w:t>Данный факт также вытекает из нашей предпосылки о том, что лоббистская сила отраслей и соотношения уровней выпусков и отраслей не изменились со времени последнего изменения тарифов. Формально это выглядит так:</w:t>
      </w:r>
    </w:p>
    <w:p w:rsidR="002C71E5" w:rsidRDefault="00497C2E" w:rsidP="006B72C1">
      <w:pPr>
        <w:spacing w:line="360" w:lineRule="auto"/>
        <w:jc w:val="both"/>
        <w:rPr>
          <w:rFonts w:asciiTheme="majorBidi" w:eastAsiaTheme="minorEastAsia" w:hAnsiTheme="majorBidi" w:cstheme="majorBidi"/>
          <w:sz w:val="28"/>
          <w:szCs w:val="28"/>
        </w:rPr>
      </w:pPr>
      <w:r>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wto</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2005</m:t>
            </m:r>
          </m:sub>
        </m:sSub>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(β</m:t>
            </m:r>
          </m:e>
          <m:sub>
            <m:r>
              <w:rPr>
                <w:rFonts w:ascii="Cambria Math" w:hAnsi="Cambria Math" w:cstheme="majorBidi"/>
                <w:sz w:val="28"/>
                <w:szCs w:val="28"/>
              </w:rPr>
              <m:t>0wto</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β</m:t>
            </m:r>
          </m:e>
          <m:sub>
            <m:r>
              <w:rPr>
                <w:rFonts w:ascii="Cambria Math" w:hAnsi="Cambria Math" w:cstheme="majorBidi"/>
                <w:sz w:val="28"/>
                <w:szCs w:val="28"/>
              </w:rPr>
              <m:t>02005</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γ</m:t>
            </m:r>
          </m:e>
          <m:sub>
            <m:r>
              <w:rPr>
                <w:rFonts w:ascii="Cambria Math" w:hAnsi="Cambria Math" w:cstheme="majorBidi"/>
                <w:sz w:val="28"/>
                <w:szCs w:val="28"/>
              </w:rPr>
              <m:t>0wto</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γ</m:t>
            </m:r>
          </m:e>
          <m:sub>
            <m:r>
              <w:rPr>
                <w:rFonts w:ascii="Cambria Math" w:hAnsi="Cambria Math" w:cstheme="majorBidi"/>
                <w:sz w:val="28"/>
                <w:szCs w:val="28"/>
              </w:rPr>
              <m:t>02005</m:t>
            </m:r>
          </m:sub>
        </m:sSub>
        <m:r>
          <w:rPr>
            <w:rFonts w:ascii="Cambria Math" w:hAnsi="Cambria Math" w:cstheme="majorBidi"/>
            <w:sz w:val="28"/>
            <w:szCs w:val="28"/>
          </w:rPr>
          <m:t>)*industry+(</m:t>
        </m:r>
        <m:sSub>
          <m:sSubPr>
            <m:ctrlPr>
              <w:rPr>
                <w:rFonts w:ascii="Cambria Math" w:hAnsi="Cambria Math" w:cstheme="majorBidi"/>
                <w:i/>
                <w:sz w:val="28"/>
                <w:szCs w:val="28"/>
              </w:rPr>
            </m:ctrlPr>
          </m:sSubPr>
          <m:e>
            <m:r>
              <w:rPr>
                <w:rFonts w:ascii="Cambria Math" w:hAnsi="Cambria Math" w:cstheme="majorBidi"/>
                <w:sz w:val="28"/>
                <w:szCs w:val="28"/>
              </w:rPr>
              <m:t>δ</m:t>
            </m:r>
          </m:e>
          <m:sub>
            <m:r>
              <w:rPr>
                <w:rFonts w:ascii="Cambria Math" w:hAnsi="Cambria Math" w:cstheme="majorBidi"/>
                <w:sz w:val="28"/>
                <w:szCs w:val="28"/>
              </w:rPr>
              <m:t>0wto</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δ</m:t>
            </m:r>
          </m:e>
          <m:sub>
            <m:r>
              <w:rPr>
                <w:rFonts w:ascii="Cambria Math" w:hAnsi="Cambria Math" w:cstheme="majorBidi"/>
                <w:sz w:val="28"/>
                <w:szCs w:val="28"/>
              </w:rPr>
              <m:t>02005</m:t>
            </m:r>
          </m:sub>
        </m:sSub>
        <m:r>
          <w:rPr>
            <w:rFonts w:ascii="Cambria Math" w:hAnsi="Cambria Math" w:cstheme="majorBidi"/>
            <w:sz w:val="28"/>
            <w:szCs w:val="28"/>
          </w:rPr>
          <m:t>)*I*industry+ε</m:t>
        </m:r>
      </m:oMath>
    </w:p>
    <w:p w:rsidR="00D55B1F" w:rsidRPr="00AB11C4" w:rsidRDefault="006B72C1" w:rsidP="00D55B1F">
      <w:pPr>
        <w:spacing w:line="360" w:lineRule="auto"/>
        <w:jc w:val="both"/>
        <w:rPr>
          <w:rFonts w:asciiTheme="majorBidi" w:hAnsiTheme="majorBidi" w:cstheme="majorBidi"/>
          <w:sz w:val="28"/>
          <w:szCs w:val="28"/>
        </w:rPr>
      </w:pPr>
      <w:r>
        <w:rPr>
          <w:rFonts w:asciiTheme="majorBidi" w:hAnsiTheme="majorBidi" w:cstheme="majorBidi"/>
          <w:sz w:val="28"/>
          <w:szCs w:val="28"/>
        </w:rPr>
        <w:t>Формально дополнительная ги</w:t>
      </w:r>
      <w:r w:rsidR="00D55B1F">
        <w:rPr>
          <w:rFonts w:asciiTheme="majorBidi" w:hAnsiTheme="majorBidi" w:cstheme="majorBidi"/>
          <w:sz w:val="28"/>
          <w:szCs w:val="28"/>
        </w:rPr>
        <w:t>потеза заключается в следующем:</w:t>
      </w:r>
    </w:p>
    <w:p w:rsidR="00D20E8A" w:rsidRPr="00AB11C4" w:rsidRDefault="00460EFD" w:rsidP="00F9533D">
      <w:pPr>
        <w:spacing w:line="360" w:lineRule="auto"/>
        <w:jc w:val="both"/>
        <w:rPr>
          <w:rFonts w:asciiTheme="majorBidi" w:eastAsiaTheme="minorEastAsia" w:hAnsiTheme="majorBidi" w:cstheme="majorBidi"/>
          <w:sz w:val="28"/>
          <w:szCs w:val="28"/>
        </w:rPr>
      </w:pPr>
      <m:oMath>
        <m:d>
          <m:dPr>
            <m:ctrlPr>
              <w:rPr>
                <w:rFonts w:ascii="Cambria Math" w:hAnsi="Cambria Math" w:cstheme="majorBidi"/>
                <w:i/>
                <w:sz w:val="28"/>
                <w:szCs w:val="28"/>
              </w:rPr>
            </m:ctrlPr>
          </m:dPr>
          <m:e>
            <m:sSub>
              <m:sSubPr>
                <m:ctrlPr>
                  <w:rPr>
                    <w:rFonts w:ascii="Cambria Math" w:hAnsi="Cambria Math" w:cstheme="majorBidi"/>
                    <w:i/>
                    <w:sz w:val="28"/>
                    <w:szCs w:val="28"/>
                  </w:rPr>
                </m:ctrlPr>
              </m:sSubPr>
              <m:e>
                <m:r>
                  <w:rPr>
                    <w:rFonts w:ascii="Cambria Math" w:hAnsi="Cambria Math" w:cstheme="majorBidi"/>
                    <w:sz w:val="28"/>
                    <w:szCs w:val="28"/>
                  </w:rPr>
                  <m:t>γ</m:t>
                </m:r>
              </m:e>
              <m:sub>
                <m:r>
                  <w:rPr>
                    <w:rFonts w:ascii="Cambria Math" w:hAnsi="Cambria Math" w:cstheme="majorBidi"/>
                    <w:sz w:val="28"/>
                    <w:szCs w:val="28"/>
                  </w:rPr>
                  <m:t>0wto</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γ</m:t>
                </m:r>
              </m:e>
              <m:sub>
                <m:r>
                  <w:rPr>
                    <w:rFonts w:ascii="Cambria Math" w:hAnsi="Cambria Math" w:cstheme="majorBidi"/>
                    <w:sz w:val="28"/>
                    <w:szCs w:val="28"/>
                  </w:rPr>
                  <m:t>02005</m:t>
                </m:r>
              </m:sub>
            </m:sSub>
          </m:e>
        </m:d>
        <m:r>
          <w:rPr>
            <w:rFonts w:ascii="Cambria Math" w:hAnsi="Cambria Math" w:cstheme="majorBidi"/>
            <w:sz w:val="28"/>
            <w:szCs w:val="28"/>
          </w:rPr>
          <m:t>&lt;0</m:t>
        </m:r>
      </m:oMath>
      <w:r w:rsidR="005B1BAD" w:rsidRPr="00AB11C4">
        <w:rPr>
          <w:rFonts w:asciiTheme="majorBidi" w:eastAsiaTheme="minorEastAsia" w:hAnsiTheme="majorBidi" w:cstheme="majorBidi"/>
          <w:sz w:val="28"/>
          <w:szCs w:val="28"/>
        </w:rPr>
        <w:t xml:space="preserve"> ; </w:t>
      </w:r>
      <m:oMath>
        <m:r>
          <w:rPr>
            <w:rFonts w:ascii="Cambria Math" w:eastAsiaTheme="minorEastAsia" w:hAnsi="Cambria Math" w:cstheme="majorBidi"/>
            <w:sz w:val="28"/>
            <w:szCs w:val="28"/>
          </w:rPr>
          <m:t>-</m:t>
        </m:r>
        <m:f>
          <m:fPr>
            <m:ctrlPr>
              <w:rPr>
                <w:rFonts w:ascii="Cambria Math" w:hAnsi="Cambria Math" w:cstheme="majorBidi"/>
                <w:i/>
                <w:sz w:val="28"/>
                <w:szCs w:val="28"/>
                <w:lang w:val="en-US"/>
              </w:rPr>
            </m:ctrlPr>
          </m:fPr>
          <m:num>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Lwto</m:t>
                </m:r>
              </m:sub>
            </m:sSub>
          </m:num>
          <m:den>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Lwto</m:t>
                </m:r>
              </m:sub>
            </m:sSub>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wto</m:t>
                </m:r>
              </m:sub>
            </m:sSub>
          </m:den>
        </m:f>
        <m:r>
          <w:rPr>
            <w:rFonts w:ascii="Cambria Math" w:hAnsi="Cambria Math" w:cstheme="majorBidi"/>
            <w:sz w:val="28"/>
            <w:szCs w:val="28"/>
          </w:rPr>
          <m:t>+</m:t>
        </m:r>
        <m:f>
          <m:fPr>
            <m:ctrlPr>
              <w:rPr>
                <w:rFonts w:ascii="Cambria Math" w:hAnsi="Cambria Math" w:cstheme="majorBidi"/>
                <w:i/>
                <w:sz w:val="28"/>
                <w:szCs w:val="28"/>
                <w:lang w:val="en-US"/>
              </w:rPr>
            </m:ctrlPr>
          </m:fPr>
          <m:num>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m:t>
                </m:r>
                <m:r>
                  <w:rPr>
                    <w:rFonts w:ascii="Cambria Math" w:hAnsi="Cambria Math" w:cstheme="majorBidi"/>
                    <w:sz w:val="28"/>
                    <w:szCs w:val="28"/>
                  </w:rPr>
                  <m:t>2005</m:t>
                </m:r>
              </m:sub>
            </m:sSub>
          </m:num>
          <m:den>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m:t>
                </m:r>
                <m:r>
                  <w:rPr>
                    <w:rFonts w:ascii="Cambria Math" w:hAnsi="Cambria Math" w:cstheme="majorBidi"/>
                    <w:sz w:val="28"/>
                    <w:szCs w:val="28"/>
                  </w:rPr>
                  <m:t>2005</m:t>
                </m:r>
              </m:sub>
            </m:sSub>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rPr>
                  <m:t>2005</m:t>
                </m:r>
              </m:sub>
            </m:sSub>
          </m:den>
        </m:f>
        <m:r>
          <w:rPr>
            <w:rFonts w:ascii="Cambria Math" w:hAnsi="Cambria Math" w:cstheme="majorBidi"/>
            <w:sz w:val="28"/>
            <w:szCs w:val="28"/>
          </w:rPr>
          <m:t>&lt;0</m:t>
        </m:r>
      </m:oMath>
      <w:r w:rsidR="00A278F8" w:rsidRPr="00AB11C4">
        <w:rPr>
          <w:rFonts w:asciiTheme="majorBidi" w:eastAsiaTheme="minorEastAsia" w:hAnsiTheme="majorBidi" w:cstheme="majorBidi"/>
          <w:sz w:val="28"/>
          <w:szCs w:val="28"/>
        </w:rPr>
        <w:t xml:space="preserve">; </w:t>
      </w:r>
    </w:p>
    <w:p w:rsidR="002C71E5" w:rsidRPr="00D20E8A" w:rsidRDefault="00460EFD" w:rsidP="005B1BAD">
      <w:pPr>
        <w:spacing w:line="360" w:lineRule="auto"/>
        <w:jc w:val="both"/>
        <w:rPr>
          <w:rFonts w:asciiTheme="majorBidi" w:eastAsiaTheme="minorEastAsia" w:hAnsiTheme="majorBidi" w:cstheme="majorBidi"/>
          <w:sz w:val="28"/>
          <w:szCs w:val="28"/>
        </w:rPr>
      </w:pP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Lwto</m:t>
            </m:r>
          </m:sub>
        </m:sSub>
        <m:r>
          <w:rPr>
            <w:rFonts w:ascii="Cambria Math" w:hAnsi="Cambria Math" w:cstheme="majorBidi"/>
            <w:sz w:val="28"/>
            <w:szCs w:val="28"/>
          </w:rPr>
          <m:t>&gt;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m:t>
            </m:r>
            <m:r>
              <w:rPr>
                <w:rFonts w:ascii="Cambria Math" w:hAnsi="Cambria Math" w:cstheme="majorBidi"/>
                <w:sz w:val="28"/>
                <w:szCs w:val="28"/>
              </w:rPr>
              <m:t>2005</m:t>
            </m:r>
          </m:sub>
        </m:sSub>
      </m:oMath>
      <w:r w:rsidR="00D20E8A">
        <w:rPr>
          <w:rFonts w:asciiTheme="majorBidi" w:eastAsiaTheme="minorEastAsia" w:hAnsiTheme="majorBidi" w:cstheme="majorBidi"/>
          <w:sz w:val="28"/>
          <w:szCs w:val="28"/>
        </w:rPr>
        <w:t xml:space="preserve"> или </w:t>
      </w: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wto</m:t>
            </m:r>
          </m:sub>
        </m:sSub>
        <m:r>
          <w:rPr>
            <w:rFonts w:ascii="Cambria Math" w:hAnsi="Cambria Math" w:cstheme="majorBidi"/>
            <w:sz w:val="28"/>
            <w:szCs w:val="28"/>
          </w:rPr>
          <m:t>&lt;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rPr>
              <m:t>2005</m:t>
            </m:r>
          </m:sub>
        </m:sSub>
      </m:oMath>
    </w:p>
    <w:p w:rsidR="00D55B1F" w:rsidRPr="00D20E8A" w:rsidRDefault="00460EFD" w:rsidP="005B1BAD">
      <w:pPr>
        <w:spacing w:line="360" w:lineRule="auto"/>
        <w:jc w:val="both"/>
        <w:rPr>
          <w:rFonts w:asciiTheme="majorBidi" w:hAnsiTheme="majorBidi" w:cstheme="majorBidi"/>
          <w:i/>
          <w:sz w:val="28"/>
          <w:szCs w:val="28"/>
        </w:rPr>
      </w:pPr>
      <m:oMath>
        <m:d>
          <m:dPr>
            <m:ctrlPr>
              <w:rPr>
                <w:rFonts w:ascii="Cambria Math" w:hAnsi="Cambria Math" w:cstheme="majorBidi"/>
                <w:i/>
                <w:sz w:val="28"/>
                <w:szCs w:val="28"/>
              </w:rPr>
            </m:ctrlPr>
          </m:dPr>
          <m:e>
            <m:sSub>
              <m:sSubPr>
                <m:ctrlPr>
                  <w:rPr>
                    <w:rFonts w:ascii="Cambria Math" w:hAnsi="Cambria Math" w:cstheme="majorBidi"/>
                    <w:i/>
                    <w:sz w:val="28"/>
                    <w:szCs w:val="28"/>
                  </w:rPr>
                </m:ctrlPr>
              </m:sSubPr>
              <m:e>
                <m:r>
                  <w:rPr>
                    <w:rFonts w:ascii="Cambria Math" w:hAnsi="Cambria Math" w:cstheme="majorBidi"/>
                    <w:sz w:val="28"/>
                    <w:szCs w:val="28"/>
                  </w:rPr>
                  <m:t>γ</m:t>
                </m:r>
              </m:e>
              <m:sub>
                <m:r>
                  <w:rPr>
                    <w:rFonts w:ascii="Cambria Math" w:hAnsi="Cambria Math" w:cstheme="majorBidi"/>
                    <w:sz w:val="28"/>
                    <w:szCs w:val="28"/>
                  </w:rPr>
                  <m:t>0wto</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γ</m:t>
                </m:r>
              </m:e>
              <m:sub>
                <m:r>
                  <w:rPr>
                    <w:rFonts w:ascii="Cambria Math" w:hAnsi="Cambria Math" w:cstheme="majorBidi"/>
                    <w:sz w:val="28"/>
                    <w:szCs w:val="28"/>
                  </w:rPr>
                  <m:t>02005</m:t>
                </m:r>
              </m:sub>
            </m:sSub>
          </m:e>
        </m:d>
        <m:r>
          <w:rPr>
            <w:rFonts w:ascii="Cambria Math" w:hAnsi="Cambria Math" w:cstheme="majorBidi"/>
            <w:sz w:val="28"/>
            <w:szCs w:val="28"/>
          </w:rPr>
          <m:t>+</m:t>
        </m:r>
        <m:d>
          <m:dPr>
            <m:ctrlPr>
              <w:rPr>
                <w:rFonts w:ascii="Cambria Math" w:hAnsi="Cambria Math" w:cstheme="majorBidi"/>
                <w:i/>
                <w:sz w:val="28"/>
                <w:szCs w:val="28"/>
              </w:rPr>
            </m:ctrlPr>
          </m:dPr>
          <m:e>
            <m:sSub>
              <m:sSubPr>
                <m:ctrlPr>
                  <w:rPr>
                    <w:rFonts w:ascii="Cambria Math" w:hAnsi="Cambria Math" w:cstheme="majorBidi"/>
                    <w:i/>
                    <w:sz w:val="28"/>
                    <w:szCs w:val="28"/>
                  </w:rPr>
                </m:ctrlPr>
              </m:sSubPr>
              <m:e>
                <m:r>
                  <w:rPr>
                    <w:rFonts w:ascii="Cambria Math" w:hAnsi="Cambria Math" w:cstheme="majorBidi"/>
                    <w:sz w:val="28"/>
                    <w:szCs w:val="28"/>
                  </w:rPr>
                  <m:t>δ</m:t>
                </m:r>
              </m:e>
              <m:sub>
                <m:r>
                  <w:rPr>
                    <w:rFonts w:ascii="Cambria Math" w:hAnsi="Cambria Math" w:cstheme="majorBidi"/>
                    <w:sz w:val="28"/>
                    <w:szCs w:val="28"/>
                  </w:rPr>
                  <m:t>0wto</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δ</m:t>
                </m:r>
              </m:e>
              <m:sub>
                <m:r>
                  <w:rPr>
                    <w:rFonts w:ascii="Cambria Math" w:hAnsi="Cambria Math" w:cstheme="majorBidi"/>
                    <w:sz w:val="28"/>
                    <w:szCs w:val="28"/>
                  </w:rPr>
                  <m:t>02005</m:t>
                </m:r>
              </m:sub>
            </m:sSub>
          </m:e>
        </m:d>
        <m:r>
          <w:rPr>
            <w:rFonts w:ascii="Cambria Math" w:hAnsi="Cambria Math" w:cstheme="majorBidi"/>
            <w:sz w:val="28"/>
            <w:szCs w:val="28"/>
          </w:rPr>
          <m:t>&gt;0</m:t>
        </m:r>
      </m:oMath>
      <w:r w:rsidR="00D20E8A">
        <w:rPr>
          <w:rFonts w:asciiTheme="majorBidi" w:eastAsiaTheme="minorEastAsia" w:hAnsiTheme="majorBidi" w:cstheme="majorBidi"/>
          <w:i/>
          <w:sz w:val="28"/>
          <w:szCs w:val="28"/>
        </w:rPr>
        <w:t xml:space="preserve"> </w:t>
      </w:r>
    </w:p>
    <w:p w:rsidR="005B1BAD" w:rsidRPr="00D20E8A" w:rsidRDefault="005B1BAD" w:rsidP="005B1BAD">
      <w:pPr>
        <w:spacing w:line="360" w:lineRule="auto"/>
        <w:jc w:val="center"/>
        <w:rPr>
          <w:rFonts w:asciiTheme="majorBidi" w:hAnsiTheme="majorBidi" w:cstheme="majorBidi"/>
          <w:sz w:val="28"/>
          <w:szCs w:val="28"/>
        </w:rPr>
      </w:pPr>
      <m:oMath>
        <m:r>
          <w:rPr>
            <w:rFonts w:ascii="Cambria Math" w:hAnsi="Cambria Math" w:cstheme="majorBidi"/>
            <w:sz w:val="28"/>
            <w:szCs w:val="28"/>
          </w:rPr>
          <m:t>-</m:t>
        </m:r>
        <m:f>
          <m:fPr>
            <m:ctrlPr>
              <w:rPr>
                <w:rFonts w:ascii="Cambria Math" w:hAnsi="Cambria Math" w:cstheme="majorBidi"/>
                <w:i/>
                <w:sz w:val="28"/>
                <w:szCs w:val="28"/>
                <w:lang w:val="en-US"/>
              </w:rPr>
            </m:ctrlPr>
          </m:fPr>
          <m:num>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Lwto</m:t>
                </m:r>
              </m:sub>
            </m:sSub>
          </m:num>
          <m:den>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Lwto</m:t>
                </m:r>
              </m:sub>
            </m:sSub>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wto</m:t>
                </m:r>
              </m:sub>
            </m:sSub>
          </m:den>
        </m:f>
        <m:r>
          <w:rPr>
            <w:rFonts w:ascii="Cambria Math" w:hAnsi="Cambria Math" w:cstheme="majorBidi"/>
            <w:sz w:val="28"/>
            <w:szCs w:val="28"/>
          </w:rPr>
          <m:t>+</m:t>
        </m:r>
        <m:f>
          <m:fPr>
            <m:ctrlPr>
              <w:rPr>
                <w:rFonts w:ascii="Cambria Math" w:hAnsi="Cambria Math" w:cstheme="majorBidi"/>
                <w:i/>
                <w:sz w:val="28"/>
                <w:szCs w:val="28"/>
                <w:lang w:val="en-US"/>
              </w:rPr>
            </m:ctrlPr>
          </m:fPr>
          <m:num>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m:t>
                </m:r>
                <m:r>
                  <w:rPr>
                    <w:rFonts w:ascii="Cambria Math" w:hAnsi="Cambria Math" w:cstheme="majorBidi"/>
                    <w:sz w:val="28"/>
                    <w:szCs w:val="28"/>
                  </w:rPr>
                  <m:t>2005</m:t>
                </m:r>
              </m:sub>
            </m:sSub>
          </m:num>
          <m:den>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m:t>
                </m:r>
                <m:r>
                  <w:rPr>
                    <w:rFonts w:ascii="Cambria Math" w:hAnsi="Cambria Math" w:cstheme="majorBidi"/>
                    <w:sz w:val="28"/>
                    <w:szCs w:val="28"/>
                  </w:rPr>
                  <m:t>2005</m:t>
                </m:r>
              </m:sub>
            </m:sSub>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rPr>
                  <m:t>2005</m:t>
                </m:r>
              </m:sub>
            </m:sSub>
          </m:den>
        </m:f>
        <m:r>
          <w:rPr>
            <w:rFonts w:ascii="Cambria Math" w:hAnsi="Cambria Math" w:cstheme="majorBidi"/>
            <w:sz w:val="28"/>
            <w:szCs w:val="28"/>
          </w:rPr>
          <m:t>+</m:t>
        </m:r>
        <m:f>
          <m:fPr>
            <m:ctrlPr>
              <w:rPr>
                <w:rFonts w:ascii="Cambria Math" w:hAnsi="Cambria Math" w:cstheme="majorBidi"/>
                <w:i/>
                <w:sz w:val="28"/>
                <w:szCs w:val="28"/>
                <w:lang w:val="en-US"/>
              </w:rPr>
            </m:ctrlPr>
          </m:fPr>
          <m:num>
            <m:r>
              <w:rPr>
                <w:rFonts w:ascii="Cambria Math" w:hAnsi="Cambria Math" w:cstheme="majorBidi"/>
                <w:sz w:val="28"/>
                <w:szCs w:val="28"/>
              </w:rPr>
              <m:t>1</m:t>
            </m:r>
          </m:num>
          <m:den>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Lwto</m:t>
                </m:r>
              </m:sub>
            </m:sSub>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wto</m:t>
                </m:r>
              </m:sub>
            </m:sSub>
          </m:den>
        </m:f>
        <m:r>
          <w:rPr>
            <w:rFonts w:ascii="Cambria Math" w:hAnsi="Cambria Math" w:cstheme="majorBidi"/>
            <w:sz w:val="28"/>
            <w:szCs w:val="28"/>
          </w:rPr>
          <m:t>-</m:t>
        </m:r>
        <m:f>
          <m:fPr>
            <m:ctrlPr>
              <w:rPr>
                <w:rFonts w:ascii="Cambria Math" w:hAnsi="Cambria Math" w:cstheme="majorBidi"/>
                <w:i/>
                <w:sz w:val="28"/>
                <w:szCs w:val="28"/>
                <w:lang w:val="en-US"/>
              </w:rPr>
            </m:ctrlPr>
          </m:fPr>
          <m:num>
            <m:r>
              <w:rPr>
                <w:rFonts w:ascii="Cambria Math" w:hAnsi="Cambria Math" w:cstheme="majorBidi"/>
                <w:sz w:val="28"/>
                <w:szCs w:val="28"/>
              </w:rPr>
              <m:t>1</m:t>
            </m:r>
          </m:num>
          <m:den>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m:t>
                </m:r>
                <m:r>
                  <w:rPr>
                    <w:rFonts w:ascii="Cambria Math" w:hAnsi="Cambria Math" w:cstheme="majorBidi"/>
                    <w:sz w:val="28"/>
                    <w:szCs w:val="28"/>
                  </w:rPr>
                  <m:t>2005</m:t>
                </m:r>
              </m:sub>
            </m:sSub>
            <m:r>
              <w:rPr>
                <w:rFonts w:ascii="Cambria Math" w:hAnsi="Cambria Math" w:cstheme="majorBidi"/>
                <w:sz w:val="28"/>
                <w:szCs w:val="28"/>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rPr>
                  <m:t>2005</m:t>
                </m:r>
              </m:sub>
            </m:sSub>
          </m:den>
        </m:f>
      </m:oMath>
      <w:r w:rsidRPr="00D20E8A">
        <w:rPr>
          <w:rFonts w:asciiTheme="majorBidi" w:eastAsiaTheme="minorEastAsia" w:hAnsiTheme="majorBidi" w:cstheme="majorBidi"/>
          <w:sz w:val="28"/>
          <w:szCs w:val="28"/>
        </w:rPr>
        <w:t>&gt;0</w:t>
      </w:r>
      <w:r w:rsidR="00D20E8A">
        <w:rPr>
          <w:rFonts w:asciiTheme="majorBidi" w:eastAsiaTheme="minorEastAsia" w:hAnsiTheme="majorBidi" w:cstheme="majorBidi"/>
          <w:sz w:val="28"/>
          <w:szCs w:val="28"/>
        </w:rPr>
        <w:t xml:space="preserve">           </w:t>
      </w:r>
    </w:p>
    <w:p w:rsidR="002C71E5" w:rsidRPr="005B1BAD" w:rsidRDefault="00460EFD" w:rsidP="002C71E5">
      <w:pPr>
        <w:spacing w:line="360" w:lineRule="auto"/>
        <w:jc w:val="both"/>
        <w:rPr>
          <w:rFonts w:asciiTheme="majorBidi" w:eastAsiaTheme="minorEastAsia" w:hAnsiTheme="majorBidi" w:cstheme="majorBidi"/>
          <w:sz w:val="28"/>
          <w:szCs w:val="28"/>
          <w:lang w:val="en-US"/>
        </w:rPr>
      </w:pPr>
      <m:oMathPara>
        <m:oMath>
          <m:f>
            <m:fPr>
              <m:ctrlPr>
                <w:rPr>
                  <w:rFonts w:ascii="Cambria Math" w:hAnsi="Cambria Math" w:cstheme="majorBidi"/>
                  <w:i/>
                  <w:sz w:val="28"/>
                  <w:szCs w:val="28"/>
                  <w:lang w:val="en-US"/>
                </w:rPr>
              </m:ctrlPr>
            </m:fPr>
            <m:num>
              <m:r>
                <w:rPr>
                  <w:rFonts w:ascii="Cambria Math" w:hAnsi="Cambria Math" w:cstheme="majorBidi"/>
                  <w:sz w:val="28"/>
                  <w:szCs w:val="28"/>
                  <w:lang w:val="en-US"/>
                </w:rPr>
                <m:t>1</m:t>
              </m:r>
            </m:num>
            <m:den>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Lwto</m:t>
                  </m:r>
                </m:sub>
              </m:sSub>
              <m:r>
                <w:rPr>
                  <w:rFonts w:ascii="Cambria Math" w:hAnsi="Cambria Math" w:cstheme="majorBidi"/>
                  <w:sz w:val="28"/>
                  <w:szCs w:val="28"/>
                  <w:lang w:val="en-US"/>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wto</m:t>
                  </m:r>
                </m:sub>
              </m:sSub>
            </m:den>
          </m:f>
          <m:r>
            <w:rPr>
              <w:rFonts w:ascii="Cambria Math" w:hAnsi="Cambria Math" w:cstheme="majorBidi"/>
              <w:sz w:val="28"/>
              <w:szCs w:val="28"/>
              <w:lang w:val="en-US"/>
            </w:rPr>
            <m:t>-</m:t>
          </m:r>
          <m:f>
            <m:fPr>
              <m:ctrlPr>
                <w:rPr>
                  <w:rFonts w:ascii="Cambria Math" w:hAnsi="Cambria Math" w:cstheme="majorBidi"/>
                  <w:i/>
                  <w:sz w:val="28"/>
                  <w:szCs w:val="28"/>
                  <w:lang w:val="en-US"/>
                </w:rPr>
              </m:ctrlPr>
            </m:fPr>
            <m:num>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Lwto</m:t>
                  </m:r>
                </m:sub>
              </m:sSub>
            </m:num>
            <m:den>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Lwto</m:t>
                  </m:r>
                </m:sub>
              </m:sSub>
              <m:r>
                <w:rPr>
                  <w:rFonts w:ascii="Cambria Math" w:hAnsi="Cambria Math" w:cstheme="majorBidi"/>
                  <w:sz w:val="28"/>
                  <w:szCs w:val="28"/>
                  <w:lang w:val="en-US"/>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wto</m:t>
                  </m:r>
                </m:sub>
              </m:sSub>
            </m:den>
          </m:f>
          <m:r>
            <w:rPr>
              <w:rFonts w:ascii="Cambria Math" w:hAnsi="Cambria Math" w:cstheme="majorBidi"/>
              <w:sz w:val="28"/>
              <w:szCs w:val="28"/>
              <w:lang w:val="en-US"/>
            </w:rPr>
            <m:t>&gt;</m:t>
          </m:r>
          <m:f>
            <m:fPr>
              <m:ctrlPr>
                <w:rPr>
                  <w:rFonts w:ascii="Cambria Math" w:hAnsi="Cambria Math" w:cstheme="majorBidi"/>
                  <w:i/>
                  <w:sz w:val="28"/>
                  <w:szCs w:val="28"/>
                  <w:lang w:val="en-US"/>
                </w:rPr>
              </m:ctrlPr>
            </m:fPr>
            <m:num>
              <m:r>
                <w:rPr>
                  <w:rFonts w:ascii="Cambria Math" w:hAnsi="Cambria Math" w:cstheme="majorBidi"/>
                  <w:sz w:val="28"/>
                  <w:szCs w:val="28"/>
                  <w:lang w:val="en-US"/>
                </w:rPr>
                <m:t>1</m:t>
              </m:r>
            </m:num>
            <m:den>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L2005</m:t>
                  </m:r>
                </m:sub>
              </m:sSub>
              <m:r>
                <w:rPr>
                  <w:rFonts w:ascii="Cambria Math" w:hAnsi="Cambria Math" w:cstheme="majorBidi"/>
                  <w:sz w:val="28"/>
                  <w:szCs w:val="28"/>
                  <w:lang w:val="en-US"/>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2005</m:t>
                  </m:r>
                </m:sub>
              </m:sSub>
            </m:den>
          </m:f>
          <m:r>
            <w:rPr>
              <w:rFonts w:ascii="Cambria Math" w:hAnsi="Cambria Math" w:cstheme="majorBidi"/>
              <w:sz w:val="28"/>
              <w:szCs w:val="28"/>
              <w:lang w:val="en-US"/>
            </w:rPr>
            <m:t>-</m:t>
          </m:r>
          <m:f>
            <m:fPr>
              <m:ctrlPr>
                <w:rPr>
                  <w:rFonts w:ascii="Cambria Math" w:hAnsi="Cambria Math" w:cstheme="majorBidi"/>
                  <w:i/>
                  <w:sz w:val="28"/>
                  <w:szCs w:val="28"/>
                  <w:lang w:val="en-US"/>
                </w:rPr>
              </m:ctrlPr>
            </m:fPr>
            <m:num>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L2005</m:t>
                  </m:r>
                </m:sub>
              </m:sSub>
            </m:num>
            <m:den>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L2005</m:t>
                  </m:r>
                </m:sub>
              </m:sSub>
              <m:r>
                <w:rPr>
                  <w:rFonts w:ascii="Cambria Math" w:hAnsi="Cambria Math" w:cstheme="majorBidi"/>
                  <w:sz w:val="28"/>
                  <w:szCs w:val="28"/>
                  <w:lang w:val="en-US"/>
                </w:rPr>
                <m: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2005</m:t>
                  </m:r>
                </m:sub>
              </m:sSub>
            </m:den>
          </m:f>
        </m:oMath>
      </m:oMathPara>
    </w:p>
    <w:p w:rsidR="005B1BAD" w:rsidRPr="00D20E8A" w:rsidRDefault="00460EFD" w:rsidP="00D20E8A">
      <w:pPr>
        <w:spacing w:line="360" w:lineRule="auto"/>
        <w:jc w:val="both"/>
        <w:rPr>
          <w:rFonts w:asciiTheme="majorBidi" w:eastAsiaTheme="minorEastAsia" w:hAnsiTheme="majorBidi" w:cstheme="majorBidi"/>
          <w:i/>
          <w:sz w:val="28"/>
          <w:szCs w:val="28"/>
        </w:rPr>
      </w:pPr>
      <m:oMathPara>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Lwto</m:t>
              </m:r>
            </m:sub>
          </m:sSub>
          <m:r>
            <w:rPr>
              <w:rFonts w:ascii="Cambria Math" w:hAnsi="Cambria Math" w:cstheme="majorBidi"/>
              <w:sz w:val="28"/>
              <w:szCs w:val="28"/>
              <w:lang w:val="en-US"/>
            </w:rPr>
            <m:t>&lt;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L2005</m:t>
              </m:r>
            </m:sub>
          </m:sSub>
          <m:r>
            <w:rPr>
              <w:rFonts w:ascii="Cambria Math" w:hAnsi="Cambria Math" w:cstheme="majorBidi"/>
              <w:sz w:val="28"/>
              <w:szCs w:val="28"/>
              <w:lang w:val="en-US"/>
            </w:rPr>
            <m:t xml:space="preserve"> или </m:t>
          </m:r>
          <m:r>
            <w:rPr>
              <w:rFonts w:ascii="Cambria Math" w:hAnsi="Cambria Math" w:cstheme="majorBidi"/>
              <w:sz w:val="28"/>
              <w:szCs w:val="28"/>
            </w:rPr>
            <m:t xml:space="preserve"> </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wto</m:t>
              </m:r>
            </m:sub>
          </m:sSub>
          <m:r>
            <w:rPr>
              <w:rFonts w:ascii="Cambria Math" w:hAnsi="Cambria Math" w:cstheme="majorBidi"/>
              <w:sz w:val="28"/>
              <w:szCs w:val="28"/>
              <w:lang w:val="en-US"/>
            </w:rPr>
            <m:t>&lt;</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α</m:t>
              </m:r>
            </m:e>
            <m:sub>
              <m:r>
                <w:rPr>
                  <w:rFonts w:ascii="Cambria Math" w:hAnsi="Cambria Math" w:cstheme="majorBidi"/>
                  <w:sz w:val="28"/>
                  <w:szCs w:val="28"/>
                  <w:lang w:val="en-US"/>
                </w:rPr>
                <m:t>2005</m:t>
              </m:r>
            </m:sub>
          </m:sSub>
          <m:r>
            <w:rPr>
              <w:rFonts w:ascii="Cambria Math" w:hAnsi="Cambria Math" w:cstheme="majorBidi"/>
              <w:sz w:val="28"/>
              <w:szCs w:val="28"/>
              <w:lang w:val="en-US"/>
            </w:rPr>
            <m:t>.</m:t>
          </m:r>
        </m:oMath>
      </m:oMathPara>
    </w:p>
    <w:p w:rsidR="00D20E8A" w:rsidRDefault="00F9533D" w:rsidP="002C71E5">
      <w:pPr>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Концептуально гипотеза заключается в следующем:</w:t>
      </w:r>
    </w:p>
    <w:p w:rsidR="00F9533D" w:rsidRDefault="00F9533D" w:rsidP="00F9533D">
      <w:pPr>
        <w:pStyle w:val="a3"/>
        <w:numPr>
          <w:ilvl w:val="0"/>
          <w:numId w:val="9"/>
        </w:numPr>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Если доля населения, участвующая в лобби, не изменилась, то для выполнения гипотезы должен был снизиться вес, придаваемый государством общественному благосостоянию. Из формулы определения тарифа видно, что чем меньше данный «вес», тем больше власти ценят политические взносы. Следовательно, более высокие тарифы получают организованные отрасли, меньшие тарифы получают неорганизованные отрасли. </w:t>
      </w:r>
    </w:p>
    <w:p w:rsidR="00A01CBC" w:rsidRDefault="00A01CBC" w:rsidP="00A01CBC">
      <w:pPr>
        <w:pStyle w:val="a3"/>
        <w:numPr>
          <w:ilvl w:val="0"/>
          <w:numId w:val="9"/>
        </w:numPr>
        <w:spacing w:line="36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Если доля населения, участвующая в лобби, изменилась, то для выполнения гипотезы в достаточной степени должен снизиться вес, придаваемый властями общественному благосостоянию.  </w:t>
      </w:r>
    </w:p>
    <w:p w:rsidR="00A01CBC" w:rsidRPr="00F9533D" w:rsidRDefault="00A01CBC" w:rsidP="00A01CBC">
      <w:pPr>
        <w:pStyle w:val="a3"/>
        <w:spacing w:line="360" w:lineRule="auto"/>
        <w:jc w:val="both"/>
        <w:rPr>
          <w:rFonts w:asciiTheme="majorBidi" w:eastAsiaTheme="minorEastAsia" w:hAnsiTheme="majorBidi" w:cstheme="majorBidi"/>
          <w:sz w:val="28"/>
          <w:szCs w:val="28"/>
        </w:rPr>
      </w:pPr>
    </w:p>
    <w:p w:rsidR="002C71E5" w:rsidRPr="00391402" w:rsidRDefault="00F622AB" w:rsidP="00906013">
      <w:pPr>
        <w:pStyle w:val="a3"/>
        <w:numPr>
          <w:ilvl w:val="1"/>
          <w:numId w:val="8"/>
        </w:num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Сбор и преобразование данных для эмпирического анализа</w:t>
      </w:r>
    </w:p>
    <w:p w:rsidR="002C71E5" w:rsidRPr="00906013" w:rsidRDefault="002C71E5" w:rsidP="00906013">
      <w:pPr>
        <w:tabs>
          <w:tab w:val="center" w:pos="4677"/>
          <w:tab w:val="left" w:pos="7185"/>
        </w:tabs>
        <w:spacing w:line="360" w:lineRule="auto"/>
        <w:jc w:val="center"/>
        <w:rPr>
          <w:rFonts w:asciiTheme="majorBidi" w:hAnsiTheme="majorBidi" w:cstheme="majorBidi"/>
          <w:b/>
          <w:bCs/>
          <w:sz w:val="28"/>
          <w:szCs w:val="28"/>
        </w:rPr>
      </w:pPr>
      <w:r w:rsidRPr="00906013">
        <w:rPr>
          <w:rFonts w:asciiTheme="majorBidi" w:hAnsiTheme="majorBidi" w:cstheme="majorBidi"/>
          <w:b/>
          <w:bCs/>
          <w:sz w:val="28"/>
          <w:szCs w:val="28"/>
        </w:rPr>
        <w:t>Тарифы.</w:t>
      </w:r>
    </w:p>
    <w:p w:rsidR="002C71E5" w:rsidRPr="00F75E02" w:rsidRDefault="002C71E5" w:rsidP="00391402">
      <w:pPr>
        <w:spacing w:line="360" w:lineRule="auto"/>
        <w:jc w:val="both"/>
        <w:rPr>
          <w:rFonts w:asciiTheme="majorBidi" w:hAnsiTheme="majorBidi" w:cstheme="majorBidi"/>
          <w:sz w:val="28"/>
          <w:szCs w:val="28"/>
          <w:rtl/>
        </w:rPr>
      </w:pPr>
      <w:r>
        <w:rPr>
          <w:rFonts w:asciiTheme="majorBidi" w:hAnsiTheme="majorBidi" w:cstheme="majorBidi"/>
          <w:sz w:val="28"/>
          <w:szCs w:val="28"/>
        </w:rPr>
        <w:t>Вначале стоит отметить, что в качестве уровня защиты отраслей были использованы тарифные, а не нетарифные меры</w:t>
      </w:r>
      <w:r w:rsidR="00242729">
        <w:rPr>
          <w:rFonts w:asciiTheme="majorBidi" w:hAnsiTheme="majorBidi" w:cstheme="majorBidi"/>
          <w:sz w:val="28"/>
          <w:szCs w:val="28"/>
        </w:rPr>
        <w:t xml:space="preserve"> регулирования</w:t>
      </w:r>
      <w:r>
        <w:rPr>
          <w:rFonts w:asciiTheme="majorBidi" w:hAnsiTheme="majorBidi" w:cstheme="majorBidi"/>
          <w:sz w:val="28"/>
          <w:szCs w:val="28"/>
        </w:rPr>
        <w:t>. Это обуславливается недостатком статистики по нетарифным ограничениям для России</w:t>
      </w:r>
      <w:r w:rsidR="00242729">
        <w:rPr>
          <w:rFonts w:asciiTheme="majorBidi" w:hAnsiTheme="majorBidi" w:cstheme="majorBidi"/>
          <w:sz w:val="28"/>
          <w:szCs w:val="28"/>
        </w:rPr>
        <w:t xml:space="preserve"> и сложной методикой определения их адвалорных эквивалентов, </w:t>
      </w:r>
      <w:r w:rsidR="00242729">
        <w:rPr>
          <w:rFonts w:asciiTheme="majorBidi" w:hAnsiTheme="majorBidi" w:cstheme="majorBidi"/>
          <w:sz w:val="28"/>
          <w:szCs w:val="28"/>
        </w:rPr>
        <w:lastRenderedPageBreak/>
        <w:t>которая является предметом отдельного исследования</w:t>
      </w:r>
      <w:r>
        <w:rPr>
          <w:rFonts w:asciiTheme="majorBidi" w:hAnsiTheme="majorBidi" w:cstheme="majorBidi"/>
          <w:sz w:val="28"/>
          <w:szCs w:val="28"/>
        </w:rPr>
        <w:t xml:space="preserve">. В работе предполагается, что факторы из модели  Гроссмана – Хелпман позволяют объяснить различия не только в общем уровне защиты отрасли, но и в чисто тарифной компоненте.  В идеале для полного соответствия теории необходимо было бы использовать общий уровень защиты отрасли от импорта, который включал бы как тарифную, так и нетарифную составляющую. </w:t>
      </w:r>
    </w:p>
    <w:p w:rsidR="002C71E5" w:rsidRDefault="002C71E5" w:rsidP="00367AA8">
      <w:pPr>
        <w:spacing w:line="360" w:lineRule="auto"/>
        <w:jc w:val="both"/>
        <w:rPr>
          <w:rFonts w:asciiTheme="majorBidi" w:hAnsiTheme="majorBidi" w:cstheme="majorBidi"/>
          <w:sz w:val="28"/>
          <w:szCs w:val="28"/>
        </w:rPr>
      </w:pPr>
      <w:r>
        <w:rPr>
          <w:rFonts w:asciiTheme="majorBidi" w:hAnsiTheme="majorBidi" w:cstheme="majorBidi"/>
          <w:sz w:val="28"/>
          <w:szCs w:val="28"/>
        </w:rPr>
        <w:t>В качестве статистики по уровню защиты в работе используются импортные тарифы до вступления в ВТО и конечные уровни связывания</w:t>
      </w:r>
      <w:r w:rsidR="00242729">
        <w:rPr>
          <w:rFonts w:asciiTheme="majorBidi" w:hAnsiTheme="majorBidi" w:cstheme="majorBidi"/>
          <w:sz w:val="28"/>
          <w:szCs w:val="28"/>
        </w:rPr>
        <w:t xml:space="preserve"> для России в ВТО</w:t>
      </w:r>
      <w:r>
        <w:rPr>
          <w:rFonts w:asciiTheme="majorBidi" w:hAnsiTheme="majorBidi" w:cstheme="majorBidi"/>
          <w:sz w:val="28"/>
          <w:szCs w:val="28"/>
        </w:rPr>
        <w:t xml:space="preserve">. Поскольку тарифная часть переговоров практически завершилась в 2005 году, то именно за этот год берутся данные по уровню тарифной защиты до вступления в ВТО. Основным источником статистики по тарифам к 2005 году послужила база данных </w:t>
      </w:r>
      <w:r>
        <w:rPr>
          <w:rFonts w:asciiTheme="majorBidi" w:hAnsiTheme="majorBidi" w:cstheme="majorBidi"/>
          <w:sz w:val="28"/>
          <w:szCs w:val="28"/>
          <w:lang w:val="en-US"/>
        </w:rPr>
        <w:t>WITS</w:t>
      </w:r>
      <w:r w:rsidR="00242729">
        <w:rPr>
          <w:rFonts w:asciiTheme="majorBidi" w:hAnsiTheme="majorBidi" w:cstheme="majorBidi"/>
          <w:sz w:val="28"/>
          <w:szCs w:val="28"/>
        </w:rPr>
        <w:t xml:space="preserve"> Всемирного банка</w:t>
      </w:r>
      <w:r>
        <w:rPr>
          <w:rFonts w:asciiTheme="majorBidi" w:hAnsiTheme="majorBidi" w:cstheme="majorBidi"/>
          <w:sz w:val="28"/>
          <w:szCs w:val="28"/>
        </w:rPr>
        <w:t>.</w:t>
      </w:r>
      <w:r w:rsidR="00367AA8">
        <w:rPr>
          <w:rFonts w:asciiTheme="majorBidi" w:hAnsiTheme="majorBidi" w:cstheme="majorBidi"/>
          <w:sz w:val="28"/>
          <w:szCs w:val="28"/>
        </w:rPr>
        <w:t xml:space="preserve"> </w:t>
      </w:r>
      <w:r>
        <w:rPr>
          <w:rFonts w:asciiTheme="majorBidi" w:hAnsiTheme="majorBidi" w:cstheme="majorBidi"/>
          <w:sz w:val="28"/>
          <w:szCs w:val="28"/>
        </w:rPr>
        <w:t xml:space="preserve">Изначально статистика по тарифам была доступна по десятизначным кодам </w:t>
      </w:r>
      <w:r>
        <w:rPr>
          <w:rFonts w:asciiTheme="majorBidi" w:hAnsiTheme="majorBidi" w:cstheme="majorBidi"/>
          <w:sz w:val="28"/>
          <w:szCs w:val="28"/>
          <w:lang w:val="en-US"/>
        </w:rPr>
        <w:t>HS</w:t>
      </w:r>
      <w:r>
        <w:rPr>
          <w:rFonts w:asciiTheme="majorBidi" w:hAnsiTheme="majorBidi" w:cstheme="majorBidi"/>
          <w:sz w:val="28"/>
          <w:szCs w:val="28"/>
        </w:rPr>
        <w:t xml:space="preserve"> и ТНВЭД: часть тарифов была в адвалорном эквиваленте, часть – специфические и комбинированные тарифы. В дальнейшем</w:t>
      </w:r>
      <w:r>
        <w:rPr>
          <w:rFonts w:asciiTheme="majorBidi" w:hAnsiTheme="majorBidi" w:cstheme="majorBidi" w:hint="cs"/>
          <w:sz w:val="28"/>
          <w:szCs w:val="28"/>
          <w:rtl/>
        </w:rPr>
        <w:t xml:space="preserve"> </w:t>
      </w:r>
      <w:r>
        <w:rPr>
          <w:rFonts w:asciiTheme="majorBidi" w:hAnsiTheme="majorBidi" w:cstheme="majorBidi"/>
          <w:sz w:val="28"/>
          <w:szCs w:val="28"/>
        </w:rPr>
        <w:t xml:space="preserve"> для проведения эконометрического анализа данные были преобразованы:</w:t>
      </w:r>
    </w:p>
    <w:p w:rsidR="002C71E5" w:rsidRPr="00F75E02" w:rsidRDefault="002C71E5" w:rsidP="002C71E5">
      <w:pPr>
        <w:pStyle w:val="a3"/>
        <w:numPr>
          <w:ilvl w:val="0"/>
          <w:numId w:val="5"/>
        </w:numPr>
        <w:spacing w:line="360" w:lineRule="auto"/>
        <w:jc w:val="both"/>
        <w:rPr>
          <w:rFonts w:asciiTheme="majorBidi" w:hAnsiTheme="majorBidi" w:cstheme="majorBidi"/>
          <w:sz w:val="28"/>
          <w:szCs w:val="28"/>
        </w:rPr>
      </w:pPr>
      <w:r>
        <w:rPr>
          <w:rFonts w:asciiTheme="majorBidi" w:hAnsiTheme="majorBidi" w:cstheme="majorBidi"/>
          <w:sz w:val="28"/>
          <w:szCs w:val="28"/>
        </w:rPr>
        <w:t>Все тарифы были преобразованы в адвалорные эквиваленты, что обусловлено требованиями модели.</w:t>
      </w:r>
    </w:p>
    <w:p w:rsidR="002C71E5" w:rsidRDefault="002C71E5" w:rsidP="002C71E5">
      <w:pPr>
        <w:pStyle w:val="a3"/>
        <w:numPr>
          <w:ilvl w:val="0"/>
          <w:numId w:val="5"/>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Для первой части исследования тарифы были переведены в </w:t>
      </w:r>
      <w:r>
        <w:rPr>
          <w:rFonts w:asciiTheme="majorBidi" w:hAnsiTheme="majorBidi" w:cstheme="majorBidi"/>
          <w:sz w:val="28"/>
          <w:szCs w:val="28"/>
          <w:lang w:val="en-US"/>
        </w:rPr>
        <w:t>HS</w:t>
      </w:r>
      <w:r w:rsidRPr="00F75E02">
        <w:rPr>
          <w:rFonts w:asciiTheme="majorBidi" w:hAnsiTheme="majorBidi" w:cstheme="majorBidi"/>
          <w:sz w:val="28"/>
          <w:szCs w:val="28"/>
        </w:rPr>
        <w:t xml:space="preserve"> </w:t>
      </w:r>
      <w:r>
        <w:rPr>
          <w:rFonts w:asciiTheme="majorBidi" w:hAnsiTheme="majorBidi" w:cstheme="majorBidi"/>
          <w:sz w:val="28"/>
          <w:szCs w:val="28"/>
        </w:rPr>
        <w:t>из 10 в 6 знаков</w:t>
      </w:r>
    </w:p>
    <w:p w:rsidR="002C71E5" w:rsidRPr="00F75E02" w:rsidRDefault="002C71E5" w:rsidP="002C71E5">
      <w:pPr>
        <w:pStyle w:val="a3"/>
        <w:numPr>
          <w:ilvl w:val="0"/>
          <w:numId w:val="5"/>
        </w:numPr>
        <w:spacing w:line="360" w:lineRule="auto"/>
        <w:jc w:val="both"/>
        <w:rPr>
          <w:rFonts w:asciiTheme="majorBidi" w:hAnsiTheme="majorBidi" w:cstheme="majorBidi"/>
          <w:sz w:val="28"/>
          <w:szCs w:val="28"/>
        </w:rPr>
      </w:pPr>
      <w:r>
        <w:rPr>
          <w:rFonts w:asciiTheme="majorBidi" w:hAnsiTheme="majorBidi" w:cstheme="majorBidi"/>
          <w:sz w:val="28"/>
          <w:szCs w:val="28"/>
        </w:rPr>
        <w:t>Для второй части исследования данные</w:t>
      </w:r>
      <w:r w:rsidR="00367AA8">
        <w:rPr>
          <w:rFonts w:asciiTheme="majorBidi" w:hAnsiTheme="majorBidi" w:cstheme="majorBidi"/>
          <w:sz w:val="28"/>
          <w:szCs w:val="28"/>
        </w:rPr>
        <w:t xml:space="preserve"> по тарифам были переведены из </w:t>
      </w:r>
      <w:r>
        <w:rPr>
          <w:rFonts w:asciiTheme="majorBidi" w:hAnsiTheme="majorBidi" w:cstheme="majorBidi"/>
          <w:sz w:val="28"/>
          <w:szCs w:val="28"/>
          <w:lang w:val="en-US"/>
        </w:rPr>
        <w:t>HS</w:t>
      </w:r>
      <w:r w:rsidRPr="00F75E02">
        <w:rPr>
          <w:rFonts w:asciiTheme="majorBidi" w:hAnsiTheme="majorBidi" w:cstheme="majorBidi"/>
          <w:sz w:val="28"/>
          <w:szCs w:val="28"/>
        </w:rPr>
        <w:t xml:space="preserve"> </w:t>
      </w:r>
      <w:r>
        <w:rPr>
          <w:rFonts w:asciiTheme="majorBidi" w:hAnsiTheme="majorBidi" w:cstheme="majorBidi"/>
          <w:sz w:val="28"/>
          <w:szCs w:val="28"/>
        </w:rPr>
        <w:t xml:space="preserve">в </w:t>
      </w:r>
      <w:r>
        <w:rPr>
          <w:rFonts w:asciiTheme="majorBidi" w:hAnsiTheme="majorBidi" w:cstheme="majorBidi"/>
          <w:sz w:val="28"/>
          <w:szCs w:val="28"/>
          <w:lang w:val="en-US"/>
        </w:rPr>
        <w:t>ISIC</w:t>
      </w:r>
      <w:r w:rsidRPr="00F75E02">
        <w:rPr>
          <w:rFonts w:asciiTheme="majorBidi" w:hAnsiTheme="majorBidi" w:cstheme="majorBidi"/>
          <w:sz w:val="28"/>
          <w:szCs w:val="28"/>
        </w:rPr>
        <w:t xml:space="preserve">.  </w:t>
      </w:r>
    </w:p>
    <w:p w:rsidR="002C71E5" w:rsidRDefault="002C71E5" w:rsidP="002C71E5">
      <w:pPr>
        <w:spacing w:line="360" w:lineRule="auto"/>
        <w:jc w:val="center"/>
        <w:rPr>
          <w:rFonts w:asciiTheme="majorBidi" w:hAnsiTheme="majorBidi" w:cstheme="majorBidi"/>
          <w:sz w:val="28"/>
          <w:szCs w:val="28"/>
        </w:rPr>
      </w:pPr>
      <w:r w:rsidRPr="00367AA8">
        <w:rPr>
          <w:rFonts w:asciiTheme="majorBidi" w:hAnsiTheme="majorBidi" w:cstheme="majorBidi"/>
          <w:b/>
          <w:bCs/>
          <w:sz w:val="28"/>
          <w:szCs w:val="28"/>
        </w:rPr>
        <w:t>Импорт</w:t>
      </w:r>
      <w:r>
        <w:rPr>
          <w:rFonts w:asciiTheme="majorBidi" w:hAnsiTheme="majorBidi" w:cstheme="majorBidi"/>
          <w:sz w:val="28"/>
          <w:szCs w:val="28"/>
        </w:rPr>
        <w:t>.</w:t>
      </w:r>
    </w:p>
    <w:p w:rsidR="002C71E5" w:rsidRDefault="002C71E5" w:rsidP="002C71E5">
      <w:pPr>
        <w:spacing w:line="360" w:lineRule="auto"/>
        <w:jc w:val="both"/>
        <w:rPr>
          <w:rFonts w:asciiTheme="majorBidi" w:hAnsiTheme="majorBidi" w:cstheme="majorBidi"/>
          <w:sz w:val="28"/>
          <w:szCs w:val="28"/>
        </w:rPr>
      </w:pPr>
      <w:r>
        <w:rPr>
          <w:rFonts w:asciiTheme="majorBidi" w:hAnsiTheme="majorBidi" w:cstheme="majorBidi"/>
          <w:sz w:val="28"/>
          <w:szCs w:val="28"/>
        </w:rPr>
        <w:t>Данные по стоимостному объёму импорта России</w:t>
      </w:r>
      <w:r>
        <w:rPr>
          <w:rFonts w:asciiTheme="majorBidi" w:hAnsiTheme="majorBidi" w:cstheme="majorBidi" w:hint="cs"/>
          <w:sz w:val="28"/>
          <w:szCs w:val="28"/>
          <w:rtl/>
        </w:rPr>
        <w:t xml:space="preserve">  </w:t>
      </w:r>
      <w:r>
        <w:rPr>
          <w:rFonts w:asciiTheme="majorBidi" w:hAnsiTheme="majorBidi" w:cstheme="majorBidi"/>
          <w:sz w:val="28"/>
          <w:szCs w:val="28"/>
        </w:rPr>
        <w:t>в долларовом выражении</w:t>
      </w:r>
      <w:r w:rsidRPr="00FD3980">
        <w:rPr>
          <w:rFonts w:asciiTheme="majorBidi" w:hAnsiTheme="majorBidi" w:cstheme="majorBidi"/>
          <w:sz w:val="28"/>
          <w:szCs w:val="28"/>
        </w:rPr>
        <w:t xml:space="preserve"> </w:t>
      </w:r>
      <w:r>
        <w:rPr>
          <w:rFonts w:asciiTheme="majorBidi" w:hAnsiTheme="majorBidi" w:cstheme="majorBidi"/>
          <w:sz w:val="28"/>
          <w:szCs w:val="28"/>
        </w:rPr>
        <w:t xml:space="preserve"> за 2005 год так же, как и по тарифам, были преобразованы:</w:t>
      </w:r>
    </w:p>
    <w:p w:rsidR="002C71E5" w:rsidRDefault="002C71E5" w:rsidP="002C71E5">
      <w:pPr>
        <w:pStyle w:val="a3"/>
        <w:numPr>
          <w:ilvl w:val="0"/>
          <w:numId w:val="6"/>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Из 10 знаков </w:t>
      </w:r>
      <w:r>
        <w:rPr>
          <w:rFonts w:asciiTheme="majorBidi" w:hAnsiTheme="majorBidi" w:cstheme="majorBidi"/>
          <w:sz w:val="28"/>
          <w:szCs w:val="28"/>
          <w:lang w:val="en-US"/>
        </w:rPr>
        <w:t>HS</w:t>
      </w:r>
      <w:r w:rsidRPr="00FD3980">
        <w:rPr>
          <w:rFonts w:asciiTheme="majorBidi" w:hAnsiTheme="majorBidi" w:cstheme="majorBidi"/>
          <w:sz w:val="28"/>
          <w:szCs w:val="28"/>
        </w:rPr>
        <w:t xml:space="preserve"> </w:t>
      </w:r>
      <w:r>
        <w:rPr>
          <w:rFonts w:asciiTheme="majorBidi" w:hAnsiTheme="majorBidi" w:cstheme="majorBidi"/>
          <w:sz w:val="28"/>
          <w:szCs w:val="28"/>
        </w:rPr>
        <w:t>в 6 знаков.</w:t>
      </w:r>
    </w:p>
    <w:p w:rsidR="002C71E5" w:rsidRPr="00FD3980" w:rsidRDefault="002C71E5" w:rsidP="002C71E5">
      <w:pPr>
        <w:pStyle w:val="a3"/>
        <w:numPr>
          <w:ilvl w:val="0"/>
          <w:numId w:val="6"/>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Из 6 знаков </w:t>
      </w:r>
      <w:r>
        <w:rPr>
          <w:rFonts w:asciiTheme="majorBidi" w:hAnsiTheme="majorBidi" w:cstheme="majorBidi"/>
          <w:sz w:val="28"/>
          <w:szCs w:val="28"/>
          <w:lang w:val="en-US"/>
        </w:rPr>
        <w:t>HS</w:t>
      </w:r>
      <w:r w:rsidRPr="00FD3980">
        <w:rPr>
          <w:rFonts w:asciiTheme="majorBidi" w:hAnsiTheme="majorBidi" w:cstheme="majorBidi"/>
          <w:sz w:val="28"/>
          <w:szCs w:val="28"/>
        </w:rPr>
        <w:t xml:space="preserve"> </w:t>
      </w:r>
      <w:r>
        <w:rPr>
          <w:rFonts w:asciiTheme="majorBidi" w:hAnsiTheme="majorBidi" w:cstheme="majorBidi"/>
          <w:sz w:val="28"/>
          <w:szCs w:val="28"/>
        </w:rPr>
        <w:t xml:space="preserve">в </w:t>
      </w:r>
      <w:r>
        <w:rPr>
          <w:rFonts w:asciiTheme="majorBidi" w:hAnsiTheme="majorBidi" w:cstheme="majorBidi"/>
          <w:sz w:val="28"/>
          <w:szCs w:val="28"/>
          <w:lang w:val="en-US"/>
        </w:rPr>
        <w:t>ISIC</w:t>
      </w:r>
      <w:r w:rsidRPr="00FD3980">
        <w:rPr>
          <w:rFonts w:asciiTheme="majorBidi" w:hAnsiTheme="majorBidi" w:cstheme="majorBidi"/>
          <w:sz w:val="28"/>
          <w:szCs w:val="28"/>
        </w:rPr>
        <w:t>.</w:t>
      </w:r>
    </w:p>
    <w:p w:rsidR="002C71E5" w:rsidRDefault="002C71E5" w:rsidP="002C71E5">
      <w:pPr>
        <w:spacing w:line="360" w:lineRule="auto"/>
        <w:jc w:val="center"/>
        <w:rPr>
          <w:rFonts w:asciiTheme="majorBidi" w:hAnsiTheme="majorBidi" w:cstheme="majorBidi"/>
          <w:sz w:val="28"/>
          <w:szCs w:val="28"/>
        </w:rPr>
      </w:pPr>
      <w:r w:rsidRPr="00367AA8">
        <w:rPr>
          <w:rFonts w:asciiTheme="majorBidi" w:hAnsiTheme="majorBidi" w:cstheme="majorBidi"/>
          <w:b/>
          <w:bCs/>
          <w:sz w:val="28"/>
          <w:szCs w:val="28"/>
        </w:rPr>
        <w:lastRenderedPageBreak/>
        <w:t>Выпуск</w:t>
      </w:r>
      <w:r>
        <w:rPr>
          <w:rFonts w:asciiTheme="majorBidi" w:hAnsiTheme="majorBidi" w:cstheme="majorBidi"/>
          <w:sz w:val="28"/>
          <w:szCs w:val="28"/>
        </w:rPr>
        <w:t>.</w:t>
      </w:r>
    </w:p>
    <w:p w:rsidR="002C71E5" w:rsidRPr="00663C3B" w:rsidRDefault="002C71E5" w:rsidP="00242729">
      <w:pPr>
        <w:spacing w:line="360" w:lineRule="auto"/>
        <w:jc w:val="both"/>
        <w:rPr>
          <w:rFonts w:asciiTheme="majorBidi" w:hAnsiTheme="majorBidi" w:cstheme="majorBidi"/>
          <w:sz w:val="28"/>
          <w:szCs w:val="28"/>
        </w:rPr>
      </w:pPr>
      <w:r>
        <w:rPr>
          <w:rFonts w:asciiTheme="majorBidi" w:hAnsiTheme="majorBidi" w:cstheme="majorBidi"/>
          <w:sz w:val="28"/>
          <w:szCs w:val="28"/>
        </w:rPr>
        <w:t>Преобразование данных по выпуску стало одной из сложностью, с которой авторы работы столкнулись при сборе статистики. Статистика по выпуску была доступна как в ОКОНХ, так и ОКВЭД</w:t>
      </w:r>
      <w:r w:rsidR="00242729">
        <w:rPr>
          <w:rFonts w:asciiTheme="majorBidi" w:hAnsiTheme="majorBidi" w:cstheme="majorBidi"/>
          <w:sz w:val="28"/>
          <w:szCs w:val="28"/>
        </w:rPr>
        <w:t xml:space="preserve"> (источник – Росстат)</w:t>
      </w:r>
      <w:r>
        <w:rPr>
          <w:rFonts w:asciiTheme="majorBidi" w:hAnsiTheme="majorBidi" w:cstheme="majorBidi"/>
          <w:sz w:val="28"/>
          <w:szCs w:val="28"/>
        </w:rPr>
        <w:t xml:space="preserve">. Из-за большей детализации при проведении эконометрического анализа были использованы данные по выпуску </w:t>
      </w:r>
      <w:r w:rsidR="00242729">
        <w:rPr>
          <w:rFonts w:asciiTheme="majorBidi" w:hAnsiTheme="majorBidi" w:cstheme="majorBidi"/>
          <w:sz w:val="28"/>
          <w:szCs w:val="28"/>
        </w:rPr>
        <w:t xml:space="preserve">в классификации </w:t>
      </w:r>
      <w:r>
        <w:rPr>
          <w:rFonts w:asciiTheme="majorBidi" w:hAnsiTheme="majorBidi" w:cstheme="majorBidi"/>
          <w:sz w:val="28"/>
          <w:szCs w:val="28"/>
        </w:rPr>
        <w:t>ОКВЭД, которые были доступны в информационной системе СПАРК. Более того, из-за невозможности прямого соотнесения кодов ТНВЭД и кодов ОКВЭД  данные по выпуску, как и по тарифам, импорту и эластичности, были преобразованы</w:t>
      </w:r>
      <w:r w:rsidRPr="00663C3B">
        <w:rPr>
          <w:rFonts w:asciiTheme="majorBidi" w:hAnsiTheme="majorBidi" w:cstheme="majorBidi"/>
          <w:sz w:val="28"/>
          <w:szCs w:val="28"/>
        </w:rPr>
        <w:t xml:space="preserve"> </w:t>
      </w:r>
      <w:r>
        <w:rPr>
          <w:rFonts w:asciiTheme="majorBidi" w:hAnsiTheme="majorBidi" w:cstheme="majorBidi"/>
          <w:sz w:val="28"/>
          <w:szCs w:val="28"/>
        </w:rPr>
        <w:t xml:space="preserve">в </w:t>
      </w:r>
      <w:r>
        <w:rPr>
          <w:rFonts w:asciiTheme="majorBidi" w:hAnsiTheme="majorBidi" w:cstheme="majorBidi"/>
          <w:sz w:val="28"/>
          <w:szCs w:val="28"/>
          <w:lang w:val="en-US"/>
        </w:rPr>
        <w:t>ISIC</w:t>
      </w:r>
      <w:r w:rsidRPr="00663C3B">
        <w:rPr>
          <w:rFonts w:asciiTheme="majorBidi" w:hAnsiTheme="majorBidi" w:cstheme="majorBidi"/>
          <w:sz w:val="28"/>
          <w:szCs w:val="28"/>
        </w:rPr>
        <w:t>.</w:t>
      </w:r>
    </w:p>
    <w:p w:rsidR="002C71E5" w:rsidRDefault="002C71E5" w:rsidP="00367AA8">
      <w:pPr>
        <w:spacing w:line="360" w:lineRule="auto"/>
        <w:jc w:val="center"/>
        <w:rPr>
          <w:rFonts w:asciiTheme="majorBidi" w:hAnsiTheme="majorBidi" w:cstheme="majorBidi"/>
          <w:sz w:val="28"/>
          <w:szCs w:val="28"/>
        </w:rPr>
      </w:pPr>
      <w:r w:rsidRPr="00367AA8">
        <w:rPr>
          <w:rFonts w:asciiTheme="majorBidi" w:hAnsiTheme="majorBidi" w:cstheme="majorBidi"/>
          <w:b/>
          <w:bCs/>
          <w:sz w:val="28"/>
          <w:szCs w:val="28"/>
        </w:rPr>
        <w:t>Эластичност</w:t>
      </w:r>
      <w:r w:rsidR="00367AA8">
        <w:rPr>
          <w:rFonts w:asciiTheme="majorBidi" w:hAnsiTheme="majorBidi" w:cstheme="majorBidi"/>
          <w:b/>
          <w:bCs/>
          <w:sz w:val="28"/>
          <w:szCs w:val="28"/>
        </w:rPr>
        <w:t>и</w:t>
      </w:r>
      <w:r>
        <w:rPr>
          <w:rFonts w:asciiTheme="majorBidi" w:hAnsiTheme="majorBidi" w:cstheme="majorBidi"/>
          <w:sz w:val="28"/>
          <w:szCs w:val="28"/>
        </w:rPr>
        <w:t>.</w:t>
      </w:r>
    </w:p>
    <w:p w:rsidR="00347EDD" w:rsidRDefault="002C71E5" w:rsidP="00367AA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Основным источником данных по эластичности импорта </w:t>
      </w:r>
      <w:r w:rsidR="00242729">
        <w:rPr>
          <w:rFonts w:asciiTheme="majorBidi" w:hAnsiTheme="majorBidi" w:cstheme="majorBidi"/>
          <w:sz w:val="28"/>
          <w:szCs w:val="28"/>
        </w:rPr>
        <w:t xml:space="preserve">в России </w:t>
      </w:r>
      <w:r>
        <w:rPr>
          <w:rFonts w:asciiTheme="majorBidi" w:hAnsiTheme="majorBidi" w:cstheme="majorBidi"/>
          <w:sz w:val="28"/>
          <w:szCs w:val="28"/>
        </w:rPr>
        <w:t xml:space="preserve">послужила работа </w:t>
      </w:r>
      <w:r w:rsidR="00367AA8">
        <w:rPr>
          <w:rFonts w:asciiTheme="majorBidi" w:hAnsiTheme="majorBidi" w:cstheme="majorBidi"/>
          <w:sz w:val="28"/>
          <w:szCs w:val="28"/>
        </w:rPr>
        <w:t>Ки, Никита и Оллареага</w:t>
      </w:r>
      <w:r w:rsidR="00367AA8">
        <w:rPr>
          <w:rStyle w:val="a6"/>
          <w:rFonts w:asciiTheme="majorBidi" w:hAnsiTheme="majorBidi" w:cstheme="majorBidi"/>
          <w:sz w:val="28"/>
          <w:szCs w:val="28"/>
        </w:rPr>
        <w:footnoteReference w:id="14"/>
      </w:r>
      <w:r>
        <w:rPr>
          <w:rFonts w:asciiTheme="majorBidi" w:hAnsiTheme="majorBidi" w:cstheme="majorBidi"/>
          <w:sz w:val="28"/>
          <w:szCs w:val="28"/>
        </w:rPr>
        <w:t xml:space="preserve">, где посчитаны уровни эластичности для практически всех стран за множество лет. В частности, для России статистика доступна  начиная с 1995 года. Изначально данные были в </w:t>
      </w:r>
      <w:r>
        <w:rPr>
          <w:rFonts w:asciiTheme="majorBidi" w:hAnsiTheme="majorBidi" w:cstheme="majorBidi"/>
          <w:sz w:val="28"/>
          <w:szCs w:val="28"/>
          <w:lang w:val="en-US"/>
        </w:rPr>
        <w:t>SITC</w:t>
      </w:r>
      <w:r>
        <w:rPr>
          <w:rFonts w:asciiTheme="majorBidi" w:hAnsiTheme="majorBidi" w:cstheme="majorBidi"/>
          <w:sz w:val="28"/>
          <w:szCs w:val="28"/>
        </w:rPr>
        <w:t>, однако были преобразованы</w:t>
      </w:r>
      <w:r w:rsidRPr="00663C3B">
        <w:rPr>
          <w:rFonts w:asciiTheme="majorBidi" w:hAnsiTheme="majorBidi" w:cstheme="majorBidi"/>
          <w:sz w:val="28"/>
          <w:szCs w:val="28"/>
        </w:rPr>
        <w:t xml:space="preserve"> </w:t>
      </w:r>
      <w:r>
        <w:rPr>
          <w:rFonts w:asciiTheme="majorBidi" w:hAnsiTheme="majorBidi" w:cstheme="majorBidi"/>
          <w:sz w:val="28"/>
          <w:szCs w:val="28"/>
        </w:rPr>
        <w:t xml:space="preserve">в </w:t>
      </w:r>
      <w:r>
        <w:rPr>
          <w:rFonts w:asciiTheme="majorBidi" w:hAnsiTheme="majorBidi" w:cstheme="majorBidi"/>
          <w:sz w:val="28"/>
          <w:szCs w:val="28"/>
          <w:lang w:val="en-US"/>
        </w:rPr>
        <w:t>HS</w:t>
      </w:r>
      <w:r w:rsidRPr="00663C3B">
        <w:rPr>
          <w:rFonts w:asciiTheme="majorBidi" w:hAnsiTheme="majorBidi" w:cstheme="majorBidi"/>
          <w:sz w:val="28"/>
          <w:szCs w:val="28"/>
        </w:rPr>
        <w:t xml:space="preserve">, </w:t>
      </w:r>
      <w:r>
        <w:rPr>
          <w:rFonts w:asciiTheme="majorBidi" w:hAnsiTheme="majorBidi" w:cstheme="majorBidi"/>
          <w:sz w:val="28"/>
          <w:szCs w:val="28"/>
        </w:rPr>
        <w:t xml:space="preserve">а затем в </w:t>
      </w:r>
      <w:r>
        <w:rPr>
          <w:rFonts w:asciiTheme="majorBidi" w:hAnsiTheme="majorBidi" w:cstheme="majorBidi"/>
          <w:sz w:val="28"/>
          <w:szCs w:val="28"/>
          <w:lang w:val="en-US"/>
        </w:rPr>
        <w:t>ISIC</w:t>
      </w:r>
      <w:r w:rsidRPr="00663C3B">
        <w:rPr>
          <w:rFonts w:asciiTheme="majorBidi" w:hAnsiTheme="majorBidi" w:cstheme="majorBidi"/>
          <w:sz w:val="28"/>
          <w:szCs w:val="28"/>
        </w:rPr>
        <w:t>.</w:t>
      </w:r>
    </w:p>
    <w:p w:rsidR="00EE6D62" w:rsidRPr="00367AA8" w:rsidRDefault="00EE6D62" w:rsidP="00347EDD">
      <w:pPr>
        <w:spacing w:line="360" w:lineRule="auto"/>
        <w:jc w:val="center"/>
        <w:rPr>
          <w:rFonts w:asciiTheme="majorBidi" w:hAnsiTheme="majorBidi" w:cstheme="majorBidi"/>
          <w:b/>
          <w:bCs/>
          <w:sz w:val="28"/>
          <w:szCs w:val="28"/>
        </w:rPr>
      </w:pPr>
      <w:r w:rsidRPr="00367AA8">
        <w:rPr>
          <w:rFonts w:asciiTheme="majorBidi" w:hAnsiTheme="majorBidi" w:cstheme="majorBidi"/>
          <w:b/>
          <w:bCs/>
          <w:sz w:val="28"/>
          <w:szCs w:val="28"/>
        </w:rPr>
        <w:t>Переменная организованности отрасли.</w:t>
      </w:r>
    </w:p>
    <w:p w:rsidR="00EE6D62" w:rsidRPr="00347EDD" w:rsidRDefault="00347EDD" w:rsidP="00227BDF">
      <w:pPr>
        <w:spacing w:line="360" w:lineRule="auto"/>
        <w:jc w:val="both"/>
        <w:rPr>
          <w:rFonts w:asciiTheme="majorBidi" w:hAnsiTheme="majorBidi" w:cstheme="majorBidi"/>
          <w:sz w:val="28"/>
          <w:szCs w:val="28"/>
          <w:lang w:bidi="ar-LY"/>
        </w:rPr>
      </w:pPr>
      <w:r>
        <w:rPr>
          <w:rFonts w:asciiTheme="majorBidi" w:hAnsiTheme="majorBidi" w:cstheme="majorBidi"/>
          <w:sz w:val="28"/>
          <w:szCs w:val="28"/>
        </w:rPr>
        <w:t>Количественное измерение организации отрасли вызвала наибольшие трудности. Согласно модели организованн</w:t>
      </w:r>
      <w:r w:rsidR="0071733E">
        <w:rPr>
          <w:rFonts w:asciiTheme="majorBidi" w:hAnsiTheme="majorBidi" w:cstheme="majorBidi"/>
          <w:sz w:val="28"/>
          <w:szCs w:val="28"/>
        </w:rPr>
        <w:t>ыми считаются отрасли, компании которых смогли объединиться для лоббирования своих интересов</w:t>
      </w:r>
      <w:r>
        <w:rPr>
          <w:rFonts w:asciiTheme="majorBidi" w:hAnsiTheme="majorBidi" w:cstheme="majorBidi"/>
          <w:sz w:val="28"/>
          <w:szCs w:val="28"/>
        </w:rPr>
        <w:t>.</w:t>
      </w:r>
      <w:r w:rsidR="0071733E">
        <w:rPr>
          <w:rFonts w:asciiTheme="majorBidi" w:hAnsiTheme="majorBidi" w:cstheme="majorBidi"/>
          <w:sz w:val="28"/>
          <w:szCs w:val="28"/>
        </w:rPr>
        <w:t xml:space="preserve"> Большая часть организованных отраслей осуществляет политические взносы</w:t>
      </w:r>
      <w:r w:rsidR="0071733E">
        <w:rPr>
          <w:rStyle w:val="a6"/>
          <w:rFonts w:asciiTheme="majorBidi" w:hAnsiTheme="majorBidi" w:cstheme="majorBidi"/>
          <w:sz w:val="28"/>
          <w:szCs w:val="28"/>
        </w:rPr>
        <w:footnoteReference w:id="15"/>
      </w:r>
      <w:r w:rsidR="0071733E">
        <w:rPr>
          <w:rFonts w:asciiTheme="majorBidi" w:hAnsiTheme="majorBidi" w:cstheme="majorBidi"/>
          <w:sz w:val="28"/>
          <w:szCs w:val="28"/>
        </w:rPr>
        <w:t>. Используя этот факт,</w:t>
      </w:r>
      <w:r>
        <w:rPr>
          <w:rFonts w:asciiTheme="majorBidi" w:hAnsiTheme="majorBidi" w:cstheme="majorBidi"/>
          <w:sz w:val="28"/>
          <w:szCs w:val="28"/>
        </w:rPr>
        <w:t xml:space="preserve"> Голдберг и Мэгги в своей работе разделили отрасли США на два кластера. Они использовали данные по взносам отраслей в Комитеты политических действий</w:t>
      </w:r>
      <w:r w:rsidR="00367AA8">
        <w:rPr>
          <w:rFonts w:asciiTheme="majorBidi" w:hAnsiTheme="majorBidi" w:cstheme="majorBidi"/>
          <w:sz w:val="28"/>
          <w:szCs w:val="28"/>
        </w:rPr>
        <w:t xml:space="preserve"> в ходе избирательной кампании</w:t>
      </w:r>
      <w:r w:rsidR="0071733E">
        <w:rPr>
          <w:rFonts w:asciiTheme="majorBidi" w:hAnsiTheme="majorBidi" w:cstheme="majorBidi"/>
          <w:sz w:val="28"/>
          <w:szCs w:val="28"/>
        </w:rPr>
        <w:t xml:space="preserve"> в 1981-1982 гг.</w:t>
      </w:r>
      <w:r>
        <w:rPr>
          <w:rFonts w:asciiTheme="majorBidi" w:hAnsiTheme="majorBidi" w:cstheme="majorBidi"/>
          <w:sz w:val="28"/>
          <w:szCs w:val="28"/>
        </w:rPr>
        <w:t xml:space="preserve"> и взяли пороговый уровень в 100 </w:t>
      </w:r>
      <w:r w:rsidR="00367AA8">
        <w:rPr>
          <w:rFonts w:asciiTheme="majorBidi" w:hAnsiTheme="majorBidi" w:cstheme="majorBidi"/>
          <w:sz w:val="28"/>
          <w:szCs w:val="28"/>
        </w:rPr>
        <w:t>млн</w:t>
      </w:r>
      <w:r w:rsidR="0071733E">
        <w:rPr>
          <w:rFonts w:asciiTheme="majorBidi" w:hAnsiTheme="majorBidi" w:cstheme="majorBidi"/>
          <w:sz w:val="28"/>
          <w:szCs w:val="28"/>
        </w:rPr>
        <w:t>.</w:t>
      </w:r>
      <w:r w:rsidR="00367AA8">
        <w:rPr>
          <w:rFonts w:asciiTheme="majorBidi" w:hAnsiTheme="majorBidi" w:cstheme="majorBidi"/>
          <w:sz w:val="28"/>
          <w:szCs w:val="28"/>
        </w:rPr>
        <w:t xml:space="preserve"> </w:t>
      </w:r>
      <w:r w:rsidR="00367AA8">
        <w:rPr>
          <w:rFonts w:asciiTheme="majorBidi" w:hAnsiTheme="majorBidi" w:cstheme="majorBidi"/>
          <w:sz w:val="28"/>
          <w:szCs w:val="28"/>
          <w:lang w:bidi="ar-LY"/>
        </w:rPr>
        <w:t>долл</w:t>
      </w:r>
      <w:r>
        <w:rPr>
          <w:rFonts w:asciiTheme="majorBidi" w:hAnsiTheme="majorBidi" w:cstheme="majorBidi"/>
          <w:sz w:val="28"/>
          <w:szCs w:val="28"/>
          <w:lang w:bidi="ar-LY"/>
        </w:rPr>
        <w:t xml:space="preserve">.  Однако, такая </w:t>
      </w:r>
      <w:r>
        <w:rPr>
          <w:rFonts w:asciiTheme="majorBidi" w:hAnsiTheme="majorBidi" w:cstheme="majorBidi"/>
          <w:sz w:val="28"/>
          <w:szCs w:val="28"/>
          <w:lang w:bidi="ar-LY"/>
        </w:rPr>
        <w:lastRenderedPageBreak/>
        <w:t>статистика для России недоступна. Поэтому мы используем следующ</w:t>
      </w:r>
      <w:r w:rsidR="0071733E">
        <w:rPr>
          <w:rFonts w:asciiTheme="majorBidi" w:hAnsiTheme="majorBidi" w:cstheme="majorBidi"/>
          <w:sz w:val="28"/>
          <w:szCs w:val="28"/>
          <w:lang w:bidi="ar-LY"/>
        </w:rPr>
        <w:t>у</w:t>
      </w:r>
      <w:r>
        <w:rPr>
          <w:rFonts w:asciiTheme="majorBidi" w:hAnsiTheme="majorBidi" w:cstheme="majorBidi"/>
          <w:sz w:val="28"/>
          <w:szCs w:val="28"/>
          <w:lang w:bidi="ar-LY"/>
        </w:rPr>
        <w:t>ю метод</w:t>
      </w:r>
      <w:r w:rsidR="0071733E">
        <w:rPr>
          <w:rFonts w:asciiTheme="majorBidi" w:hAnsiTheme="majorBidi" w:cstheme="majorBidi"/>
          <w:sz w:val="28"/>
          <w:szCs w:val="28"/>
          <w:lang w:bidi="ar-LY"/>
        </w:rPr>
        <w:t xml:space="preserve">ику деления отраслей. Согласно </w:t>
      </w:r>
      <w:r>
        <w:rPr>
          <w:rFonts w:asciiTheme="majorBidi" w:hAnsiTheme="majorBidi" w:cstheme="majorBidi"/>
          <w:sz w:val="28"/>
          <w:szCs w:val="28"/>
          <w:lang w:bidi="ar-LY"/>
        </w:rPr>
        <w:t>Митра одной из переменных, ответственных за организацию отрасли, является концентрация собственности.</w:t>
      </w:r>
      <w:r w:rsidR="0071733E">
        <w:rPr>
          <w:rStyle w:val="a6"/>
          <w:rFonts w:asciiTheme="majorBidi" w:hAnsiTheme="majorBidi" w:cstheme="majorBidi"/>
          <w:sz w:val="28"/>
          <w:szCs w:val="28"/>
          <w:lang w:bidi="ar-LY"/>
        </w:rPr>
        <w:footnoteReference w:id="16"/>
      </w:r>
      <w:r>
        <w:rPr>
          <w:rFonts w:asciiTheme="majorBidi" w:hAnsiTheme="majorBidi" w:cstheme="majorBidi"/>
          <w:sz w:val="28"/>
          <w:szCs w:val="28"/>
          <w:lang w:bidi="ar-LY"/>
        </w:rPr>
        <w:t xml:space="preserve"> Чем меньше собственников у компаний отрасли, тем легче им объединить свои усилия для лоббирования интересов всей отрасли. Данные по концентрации собственности были взяты из нескольких источников. Первым источником послужил Росстат, где доступны данные за 2005 год по концентрации производства по отраслям ОКОНХ. </w:t>
      </w:r>
      <w:r w:rsidR="001455A8">
        <w:rPr>
          <w:rFonts w:asciiTheme="majorBidi" w:hAnsiTheme="majorBidi" w:cstheme="majorBidi"/>
          <w:sz w:val="28"/>
          <w:szCs w:val="28"/>
          <w:lang w:bidi="ar-LY"/>
        </w:rPr>
        <w:t>Вторым источником стала работа Гуриева и Рачинского, где для примерно половины отраслей из нашей выборки доступны несколько показателей, характеризующих концентрацию собственности: индекс Херфиндаля - Хиршмана, доля 4 собственников в отрасли и доля олигархов в продажах отрасли.</w:t>
      </w:r>
      <w:r w:rsidR="0071733E">
        <w:rPr>
          <w:rStyle w:val="a6"/>
          <w:rFonts w:asciiTheme="majorBidi" w:hAnsiTheme="majorBidi" w:cstheme="majorBidi"/>
          <w:sz w:val="28"/>
          <w:szCs w:val="28"/>
          <w:lang w:bidi="ar-LY"/>
        </w:rPr>
        <w:footnoteReference w:id="17"/>
      </w:r>
      <w:r w:rsidR="001455A8">
        <w:rPr>
          <w:rFonts w:asciiTheme="majorBidi" w:hAnsiTheme="majorBidi" w:cstheme="majorBidi"/>
          <w:sz w:val="28"/>
          <w:szCs w:val="28"/>
          <w:lang w:bidi="ar-LY"/>
        </w:rPr>
        <w:t xml:space="preserve"> Эта статистика более точно отражает степень концентрации собственности, поскольку учитывается не доля нескольких компаний в отрасли, а именно доля собственников. То есть учитываются случаи,  когда один предприниматель владеет 80% акций всех компаний отрасли, а компаний в отрасли очень много. По данным Росстата у такой отрасли будет наименьшая концентрация производства, хотя практически все акции компаний в отрасли принадлежат одному предпринимателю.  Кроме того, в качестве прокси для организованности отрасли мы используем занятость и объём продаж: отрасли, имеющие наибольший объём продаж и наибольшее количество занятых, считаются организованными.</w:t>
      </w:r>
      <w:r w:rsidR="00227BDF">
        <w:rPr>
          <w:rFonts w:asciiTheme="majorBidi" w:hAnsiTheme="majorBidi" w:cstheme="majorBidi"/>
          <w:sz w:val="28"/>
          <w:szCs w:val="28"/>
          <w:lang w:bidi="ar-LY"/>
        </w:rPr>
        <w:t xml:space="preserve"> Отрасли с большим объёмом продаж и большим количеством занятых имеют больше стимулов, нежели небольшие по размеру отрасли для лоббирования своих интересов, поскольку торговые ограничения окажут на их прибыли большее влияние.</w:t>
      </w:r>
      <w:r w:rsidR="001455A8">
        <w:rPr>
          <w:rFonts w:asciiTheme="majorBidi" w:hAnsiTheme="majorBidi" w:cstheme="majorBidi"/>
          <w:sz w:val="28"/>
          <w:szCs w:val="28"/>
          <w:lang w:bidi="ar-LY"/>
        </w:rPr>
        <w:t xml:space="preserve"> Данные по объёму продаж и занятости используются только косвенно: </w:t>
      </w:r>
      <w:r w:rsidR="001455A8">
        <w:rPr>
          <w:rFonts w:asciiTheme="majorBidi" w:hAnsiTheme="majorBidi" w:cstheme="majorBidi"/>
          <w:sz w:val="28"/>
          <w:szCs w:val="28"/>
          <w:lang w:bidi="ar-LY"/>
        </w:rPr>
        <w:lastRenderedPageBreak/>
        <w:t xml:space="preserve">организованными считаются все отрасли промышленности из списка отраслей в работе Гуриева и Рачинского. Как утверждают авторы работы, отрасли, которые исследуются в их работе, имеют наибольший объём продаж и наибольшее количество занятых. Суммарный объём продаж этих отраслей составляет </w:t>
      </w:r>
      <w:r w:rsidR="00227BDF">
        <w:rPr>
          <w:rFonts w:asciiTheme="majorBidi" w:hAnsiTheme="majorBidi" w:cstheme="majorBidi"/>
          <w:sz w:val="28"/>
          <w:szCs w:val="28"/>
          <w:lang w:bidi="ar-LY"/>
        </w:rPr>
        <w:t>77</w:t>
      </w:r>
      <w:r w:rsidR="001455A8">
        <w:rPr>
          <w:rFonts w:asciiTheme="majorBidi" w:hAnsiTheme="majorBidi" w:cstheme="majorBidi"/>
          <w:sz w:val="28"/>
          <w:szCs w:val="28"/>
          <w:lang w:bidi="ar-LY"/>
        </w:rPr>
        <w:t xml:space="preserve">% от объёма продаж всей российской промышленности, а </w:t>
      </w:r>
      <w:r w:rsidR="00227BDF">
        <w:rPr>
          <w:rFonts w:asciiTheme="majorBidi" w:hAnsiTheme="majorBidi" w:cstheme="majorBidi"/>
          <w:sz w:val="28"/>
          <w:szCs w:val="28"/>
          <w:lang w:bidi="ar-LY"/>
        </w:rPr>
        <w:t>количество занятых – 50%.</w:t>
      </w:r>
    </w:p>
    <w:p w:rsidR="00347EDD" w:rsidRDefault="00227BDF" w:rsidP="006B0EDA">
      <w:pPr>
        <w:tabs>
          <w:tab w:val="left" w:pos="5565"/>
          <w:tab w:val="left" w:pos="6675"/>
        </w:tabs>
        <w:spacing w:line="360" w:lineRule="auto"/>
        <w:rPr>
          <w:rFonts w:asciiTheme="majorBidi" w:hAnsiTheme="majorBidi" w:cstheme="majorBidi"/>
          <w:sz w:val="28"/>
          <w:szCs w:val="28"/>
        </w:rPr>
      </w:pPr>
      <w:r>
        <w:rPr>
          <w:rFonts w:asciiTheme="majorBidi" w:hAnsiTheme="majorBidi" w:cstheme="majorBidi"/>
          <w:sz w:val="28"/>
          <w:szCs w:val="28"/>
        </w:rPr>
        <w:tab/>
      </w:r>
      <w:r w:rsidR="006B0EDA">
        <w:rPr>
          <w:rFonts w:asciiTheme="majorBidi" w:hAnsiTheme="majorBidi" w:cstheme="majorBidi"/>
          <w:sz w:val="28"/>
          <w:szCs w:val="28"/>
        </w:rPr>
        <w:tab/>
      </w:r>
    </w:p>
    <w:p w:rsidR="00EE6D62" w:rsidRDefault="00EE6D62" w:rsidP="00393DBF">
      <w:pPr>
        <w:pStyle w:val="a3"/>
        <w:numPr>
          <w:ilvl w:val="1"/>
          <w:numId w:val="8"/>
        </w:numPr>
        <w:spacing w:line="360" w:lineRule="auto"/>
        <w:jc w:val="center"/>
        <w:rPr>
          <w:rFonts w:asciiTheme="majorBidi" w:hAnsiTheme="majorBidi" w:cstheme="majorBidi"/>
          <w:b/>
          <w:bCs/>
          <w:sz w:val="28"/>
          <w:szCs w:val="28"/>
        </w:rPr>
      </w:pPr>
      <w:r w:rsidRPr="00393DBF">
        <w:rPr>
          <w:rFonts w:asciiTheme="majorBidi" w:hAnsiTheme="majorBidi" w:cstheme="majorBidi"/>
          <w:b/>
          <w:bCs/>
          <w:sz w:val="28"/>
          <w:szCs w:val="28"/>
        </w:rPr>
        <w:t>Результаты</w:t>
      </w:r>
      <w:r w:rsidR="00393DBF" w:rsidRPr="00393DBF">
        <w:rPr>
          <w:rFonts w:asciiTheme="majorBidi" w:hAnsiTheme="majorBidi" w:cstheme="majorBidi"/>
          <w:b/>
          <w:bCs/>
          <w:sz w:val="28"/>
          <w:szCs w:val="28"/>
        </w:rPr>
        <w:t xml:space="preserve"> регрессионного анализа</w:t>
      </w:r>
    </w:p>
    <w:p w:rsidR="00061559" w:rsidRPr="00393DBF" w:rsidRDefault="00061559" w:rsidP="00061559">
      <w:pPr>
        <w:pStyle w:val="a3"/>
        <w:spacing w:line="360" w:lineRule="auto"/>
        <w:ind w:left="1080"/>
        <w:rPr>
          <w:rFonts w:asciiTheme="majorBidi" w:hAnsiTheme="majorBidi" w:cstheme="majorBidi"/>
          <w:b/>
          <w:bCs/>
          <w:sz w:val="28"/>
          <w:szCs w:val="28"/>
        </w:rPr>
      </w:pPr>
    </w:p>
    <w:p w:rsidR="00EE6D62" w:rsidRPr="00347EDD" w:rsidRDefault="00EE6D62" w:rsidP="00347EDD">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Эконометрический анализ был проведён для нескольких случаев:</w:t>
      </w:r>
    </w:p>
    <w:p w:rsidR="00EE6D62" w:rsidRPr="00347EDD" w:rsidRDefault="00EE6D62" w:rsidP="00347EDD">
      <w:pPr>
        <w:pStyle w:val="a3"/>
        <w:numPr>
          <w:ilvl w:val="0"/>
          <w:numId w:val="4"/>
        </w:num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Все данные представлены в соответствии с классификацией </w:t>
      </w:r>
      <w:r w:rsidRPr="00347EDD">
        <w:rPr>
          <w:rFonts w:asciiTheme="majorBidi" w:hAnsiTheme="majorBidi" w:cstheme="majorBidi"/>
          <w:sz w:val="28"/>
          <w:szCs w:val="28"/>
          <w:lang w:val="en-US" w:bidi="ar-LY"/>
        </w:rPr>
        <w:t>ISIC</w:t>
      </w:r>
    </w:p>
    <w:p w:rsidR="00EE6D62" w:rsidRPr="00347EDD" w:rsidRDefault="00EE6D62" w:rsidP="00347EDD">
      <w:pPr>
        <w:pStyle w:val="a3"/>
        <w:numPr>
          <w:ilvl w:val="0"/>
          <w:numId w:val="4"/>
        </w:numPr>
        <w:spacing w:line="360" w:lineRule="auto"/>
        <w:jc w:val="both"/>
        <w:rPr>
          <w:rFonts w:asciiTheme="majorBidi" w:hAnsiTheme="majorBidi" w:cstheme="majorBidi"/>
          <w:sz w:val="28"/>
          <w:szCs w:val="28"/>
        </w:rPr>
      </w:pPr>
      <w:r w:rsidRPr="00347EDD">
        <w:rPr>
          <w:rFonts w:asciiTheme="majorBidi" w:hAnsiTheme="majorBidi" w:cstheme="majorBidi"/>
          <w:sz w:val="28"/>
          <w:szCs w:val="28"/>
          <w:lang w:bidi="ar-LY"/>
        </w:rPr>
        <w:t xml:space="preserve">Статистика по всем показателям – в </w:t>
      </w:r>
      <w:r w:rsidRPr="00347EDD">
        <w:rPr>
          <w:rFonts w:asciiTheme="majorBidi" w:hAnsiTheme="majorBidi" w:cstheme="majorBidi"/>
          <w:sz w:val="28"/>
          <w:szCs w:val="28"/>
          <w:lang w:val="en-US" w:bidi="ar-LY"/>
        </w:rPr>
        <w:t>HS</w:t>
      </w:r>
    </w:p>
    <w:p w:rsidR="00EE6D62" w:rsidRPr="00347EDD" w:rsidRDefault="00EE6D62" w:rsidP="00347EDD">
      <w:pPr>
        <w:pStyle w:val="a3"/>
        <w:numPr>
          <w:ilvl w:val="1"/>
          <w:numId w:val="4"/>
        </w:numPr>
        <w:spacing w:line="360" w:lineRule="auto"/>
        <w:jc w:val="both"/>
        <w:rPr>
          <w:rFonts w:asciiTheme="majorBidi" w:hAnsiTheme="majorBidi" w:cstheme="majorBidi"/>
          <w:sz w:val="28"/>
          <w:szCs w:val="28"/>
        </w:rPr>
      </w:pPr>
      <w:r w:rsidRPr="00347EDD">
        <w:rPr>
          <w:rFonts w:asciiTheme="majorBidi" w:hAnsiTheme="majorBidi" w:cstheme="majorBidi"/>
          <w:sz w:val="28"/>
          <w:szCs w:val="28"/>
          <w:lang w:bidi="ar-LY"/>
        </w:rPr>
        <w:t>Выпуск отрасли ставится для всех товарных групп отрасли</w:t>
      </w:r>
    </w:p>
    <w:p w:rsidR="00EE6D62" w:rsidRPr="00347EDD" w:rsidRDefault="00EE6D62" w:rsidP="00347EDD">
      <w:pPr>
        <w:pStyle w:val="a3"/>
        <w:numPr>
          <w:ilvl w:val="1"/>
          <w:numId w:val="4"/>
        </w:numPr>
        <w:spacing w:line="360" w:lineRule="auto"/>
        <w:jc w:val="both"/>
        <w:rPr>
          <w:rFonts w:asciiTheme="majorBidi" w:hAnsiTheme="majorBidi" w:cstheme="majorBidi"/>
          <w:sz w:val="28"/>
          <w:szCs w:val="28"/>
        </w:rPr>
      </w:pPr>
      <w:r w:rsidRPr="00347EDD">
        <w:rPr>
          <w:rFonts w:asciiTheme="majorBidi" w:hAnsiTheme="majorBidi" w:cstheme="majorBidi"/>
          <w:sz w:val="28"/>
          <w:szCs w:val="28"/>
          <w:lang w:bidi="ar-LY"/>
        </w:rPr>
        <w:t>Выпуск для товарных групп отрасли равен среднему арифметическому</w:t>
      </w:r>
      <w:r w:rsidR="00906013">
        <w:rPr>
          <w:rFonts w:asciiTheme="majorBidi" w:hAnsiTheme="majorBidi" w:cstheme="majorBidi"/>
          <w:sz w:val="28"/>
          <w:szCs w:val="28"/>
          <w:lang w:bidi="ar-LY"/>
        </w:rPr>
        <w:t xml:space="preserve"> выпуска всей отрасли</w:t>
      </w:r>
    </w:p>
    <w:p w:rsidR="00EE6D62" w:rsidRPr="00347EDD" w:rsidRDefault="00EE6D62" w:rsidP="00347EDD">
      <w:pPr>
        <w:pStyle w:val="a3"/>
        <w:spacing w:line="360" w:lineRule="auto"/>
        <w:jc w:val="both"/>
        <w:rPr>
          <w:rFonts w:asciiTheme="majorBidi" w:hAnsiTheme="majorBidi" w:cstheme="majorBidi"/>
          <w:sz w:val="28"/>
          <w:szCs w:val="28"/>
        </w:rPr>
      </w:pPr>
    </w:p>
    <w:p w:rsidR="00EE6D62" w:rsidRPr="00393DBF" w:rsidRDefault="00EE6D62" w:rsidP="00347EDD">
      <w:pPr>
        <w:spacing w:line="360" w:lineRule="auto"/>
        <w:jc w:val="center"/>
        <w:rPr>
          <w:rFonts w:asciiTheme="majorBidi" w:hAnsiTheme="majorBidi" w:cstheme="majorBidi"/>
          <w:b/>
          <w:bCs/>
          <w:sz w:val="28"/>
          <w:szCs w:val="28"/>
        </w:rPr>
      </w:pPr>
      <w:r w:rsidRPr="00393DBF">
        <w:rPr>
          <w:rFonts w:asciiTheme="majorBidi" w:hAnsiTheme="majorBidi" w:cstheme="majorBidi"/>
          <w:b/>
          <w:bCs/>
          <w:sz w:val="28"/>
          <w:szCs w:val="28"/>
        </w:rPr>
        <w:t>Случай 1.</w:t>
      </w:r>
    </w:p>
    <w:p w:rsidR="00EE6D62" w:rsidRPr="00347EDD" w:rsidRDefault="00EE6D62" w:rsidP="00347EDD">
      <w:pPr>
        <w:spacing w:line="360" w:lineRule="auto"/>
        <w:jc w:val="both"/>
        <w:rPr>
          <w:rFonts w:asciiTheme="majorBidi" w:hAnsiTheme="majorBidi" w:cstheme="majorBidi"/>
          <w:sz w:val="28"/>
          <w:szCs w:val="28"/>
          <w:lang w:bidi="ar-LY"/>
        </w:rPr>
      </w:pPr>
      <w:r w:rsidRPr="00347EDD">
        <w:rPr>
          <w:rFonts w:asciiTheme="majorBidi" w:hAnsiTheme="majorBidi" w:cstheme="majorBidi"/>
          <w:sz w:val="28"/>
          <w:szCs w:val="28"/>
        </w:rPr>
        <w:t xml:space="preserve">Результаты регрессионного анализа для случая 1 представлены в таблицах 1,2,3. В таблице 1 можно видеть результаты регрессионного анализа для тарифных ставок до вступления в ВТО для случая, когда организованные отрасли – отрасли с наибольшей занятостью и выпуском. Коэффициент для неорганизованных отраслей – отрицательный, для организованных (сумма коэффициентов) – положительный, как и предсказывает теория. Однако оба коэффициента оказываются незначимыми при 1,5 и 10 - процентных уровнях значимости. С другой стороны, свободный коэффициент, который показывает уровень тарифа для отраслей с нулевым выпуском, равен 11% и </w:t>
      </w:r>
      <w:r w:rsidRPr="00347EDD">
        <w:rPr>
          <w:rFonts w:asciiTheme="majorBidi" w:hAnsiTheme="majorBidi" w:cstheme="majorBidi"/>
          <w:sz w:val="28"/>
          <w:szCs w:val="28"/>
        </w:rPr>
        <w:lastRenderedPageBreak/>
        <w:t>значим на 1% уровне значимости. Если убрать несколько явных выбросов, то регрессия в целом становится значимой.</w:t>
      </w:r>
    </w:p>
    <w:p w:rsidR="00EE6D62" w:rsidRDefault="00EE6D62" w:rsidP="00347EDD">
      <w:pPr>
        <w:pStyle w:val="a3"/>
        <w:spacing w:line="360" w:lineRule="auto"/>
        <w:jc w:val="center"/>
        <w:rPr>
          <w:rFonts w:asciiTheme="majorBidi" w:hAnsiTheme="majorBidi" w:cstheme="majorBidi"/>
          <w:b/>
          <w:bCs/>
          <w:sz w:val="28"/>
          <w:szCs w:val="28"/>
        </w:rPr>
      </w:pPr>
      <w:r w:rsidRPr="00393DBF">
        <w:rPr>
          <w:rFonts w:asciiTheme="majorBidi" w:hAnsiTheme="majorBidi" w:cstheme="majorBidi"/>
          <w:b/>
          <w:bCs/>
          <w:sz w:val="28"/>
          <w:szCs w:val="28"/>
        </w:rPr>
        <w:t>Таблица 1.</w:t>
      </w:r>
      <w:r w:rsidR="002F1C1E">
        <w:rPr>
          <w:rFonts w:asciiTheme="majorBidi" w:hAnsiTheme="majorBidi" w:cstheme="majorBidi"/>
          <w:b/>
          <w:bCs/>
          <w:sz w:val="28"/>
          <w:szCs w:val="28"/>
        </w:rPr>
        <w:t xml:space="preserve"> Анализ тарифов до ВТО, организованные отрасли – отрасли с наибольшей занятостью.</w:t>
      </w:r>
    </w:p>
    <w:p w:rsidR="00D24970" w:rsidRPr="00E7472E" w:rsidRDefault="00D24970" w:rsidP="00D24970">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w_ad_old</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D24970" w:rsidRPr="00E7472E" w:rsidRDefault="00D24970" w:rsidP="00D24970">
      <w:pPr>
        <w:pStyle w:val="a3"/>
        <w:spacing w:line="360" w:lineRule="auto"/>
        <w:rPr>
          <w:rFonts w:asciiTheme="majorBidi" w:eastAsiaTheme="minorEastAsia" w:hAnsiTheme="majorBidi" w:cstheme="majorBidi"/>
          <w:iCs/>
          <w:sz w:val="20"/>
          <w:szCs w:val="20"/>
          <w:lang w:val="en-US"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в отрасли I</m:t>
          </m:r>
          <m:r>
            <m:rPr>
              <m:sty m:val="p"/>
            </m:rPr>
            <w:rPr>
              <w:rFonts w:ascii="Cambria Math" w:hAnsi="Cambria Math" w:cstheme="majorBidi"/>
              <w:sz w:val="20"/>
              <w:szCs w:val="20"/>
              <w:lang w:bidi="ar-LY"/>
            </w:rPr>
            <m:t xml:space="preserve"> наибольшая занятость</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oMath>
      </m:oMathPara>
    </w:p>
    <w:p w:rsidR="00D24970" w:rsidRPr="00E7472E" w:rsidRDefault="00D24970" w:rsidP="00D24970">
      <w:pPr>
        <w:pStyle w:val="a3"/>
        <w:spacing w:line="360" w:lineRule="auto"/>
        <w:rPr>
          <w:rFonts w:asciiTheme="majorBidi" w:eastAsiaTheme="minorEastAsia" w:hAnsiTheme="majorBidi" w:cstheme="majorBidi"/>
          <w:iCs/>
          <w:sz w:val="20"/>
          <w:szCs w:val="20"/>
          <w:lang w:bidi="ar-LY"/>
        </w:rPr>
      </w:pPr>
      <m:oMathPara>
        <m:oMathParaPr>
          <m:jc m:val="left"/>
        </m:oMathParaPr>
        <m:oMath>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10774" w:type="dxa"/>
        <w:tblInd w:w="-885" w:type="dxa"/>
        <w:tblLook w:val="04A0" w:firstRow="1" w:lastRow="0" w:firstColumn="1" w:lastColumn="0" w:noHBand="0" w:noVBand="1"/>
      </w:tblPr>
      <w:tblGrid>
        <w:gridCol w:w="1924"/>
        <w:gridCol w:w="1872"/>
        <w:gridCol w:w="1732"/>
        <w:gridCol w:w="1140"/>
        <w:gridCol w:w="1140"/>
        <w:gridCol w:w="1407"/>
        <w:gridCol w:w="1559"/>
      </w:tblGrid>
      <w:tr w:rsidR="00EE6D62" w:rsidRPr="00347EDD" w:rsidTr="00D24970">
        <w:tc>
          <w:tcPr>
            <w:tcW w:w="1924" w:type="dxa"/>
          </w:tcPr>
          <w:p w:rsidR="00EE6D62" w:rsidRPr="00E7472E" w:rsidRDefault="00D24970" w:rsidP="00347EDD">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Тарифы до ВТО</w:t>
            </w:r>
          </w:p>
        </w:tc>
        <w:tc>
          <w:tcPr>
            <w:tcW w:w="1872" w:type="dxa"/>
          </w:tcPr>
          <w:p w:rsidR="00EE6D62" w:rsidRPr="00E7472E" w:rsidRDefault="00D24970"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EE6D62" w:rsidRPr="00E7472E" w:rsidRDefault="00D24970"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1140"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1140"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966" w:type="dxa"/>
            <w:gridSpan w:val="2"/>
          </w:tcPr>
          <w:p w:rsidR="00EE6D62" w:rsidRPr="00E7472E" w:rsidRDefault="00EE6D62" w:rsidP="00D24970">
            <w:pPr>
              <w:spacing w:line="360" w:lineRule="auto"/>
              <w:rPr>
                <w:rFonts w:asciiTheme="majorBidi" w:hAnsiTheme="majorBidi" w:cstheme="majorBidi"/>
                <w:sz w:val="20"/>
                <w:szCs w:val="20"/>
              </w:rPr>
            </w:pPr>
            <w:r w:rsidRPr="00E7472E">
              <w:rPr>
                <w:rFonts w:asciiTheme="majorBidi" w:hAnsiTheme="majorBidi" w:cstheme="majorBidi"/>
                <w:sz w:val="20"/>
                <w:szCs w:val="20"/>
              </w:rPr>
              <w:t xml:space="preserve">95% </w:t>
            </w:r>
            <w:r w:rsidR="00D24970" w:rsidRPr="00E7472E">
              <w:rPr>
                <w:rFonts w:asciiTheme="majorBidi" w:hAnsiTheme="majorBidi" w:cstheme="majorBidi"/>
                <w:sz w:val="20"/>
                <w:szCs w:val="20"/>
              </w:rPr>
              <w:t>доверительный интервал</w:t>
            </w:r>
          </w:p>
        </w:tc>
      </w:tr>
      <w:tr w:rsidR="00EE6D62" w:rsidRPr="00347EDD" w:rsidTr="00D24970">
        <w:tc>
          <w:tcPr>
            <w:tcW w:w="1924" w:type="dxa"/>
          </w:tcPr>
          <w:p w:rsidR="00EE6D62" w:rsidRPr="00E7472E" w:rsidRDefault="00497509" w:rsidP="00347EDD">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-.0013823</w:t>
            </w:r>
          </w:p>
        </w:tc>
        <w:tc>
          <w:tcPr>
            <w:tcW w:w="1732"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.001178</w:t>
            </w:r>
          </w:p>
        </w:tc>
        <w:tc>
          <w:tcPr>
            <w:tcW w:w="1140"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-1.17</w:t>
            </w:r>
          </w:p>
        </w:tc>
        <w:tc>
          <w:tcPr>
            <w:tcW w:w="1140"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0.244</w:t>
            </w:r>
          </w:p>
        </w:tc>
        <w:tc>
          <w:tcPr>
            <w:tcW w:w="1407"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-.0037206</w:t>
            </w:r>
          </w:p>
        </w:tc>
        <w:tc>
          <w:tcPr>
            <w:tcW w:w="1559"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.000956</w:t>
            </w:r>
          </w:p>
        </w:tc>
      </w:tr>
      <w:tr w:rsidR="00EE6D62" w:rsidRPr="00347EDD" w:rsidTr="00D24970">
        <w:tc>
          <w:tcPr>
            <w:tcW w:w="1924" w:type="dxa"/>
          </w:tcPr>
          <w:p w:rsidR="00EE6D62"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.0013827</w:t>
            </w:r>
          </w:p>
        </w:tc>
        <w:tc>
          <w:tcPr>
            <w:tcW w:w="1732"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.001178</w:t>
            </w:r>
          </w:p>
        </w:tc>
        <w:tc>
          <w:tcPr>
            <w:tcW w:w="1140"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1.17</w:t>
            </w:r>
          </w:p>
        </w:tc>
        <w:tc>
          <w:tcPr>
            <w:tcW w:w="1140"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0.243</w:t>
            </w:r>
          </w:p>
        </w:tc>
        <w:tc>
          <w:tcPr>
            <w:tcW w:w="1407"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-.0009555</w:t>
            </w:r>
          </w:p>
        </w:tc>
        <w:tc>
          <w:tcPr>
            <w:tcW w:w="1559"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.0037209</w:t>
            </w:r>
          </w:p>
        </w:tc>
      </w:tr>
      <w:tr w:rsidR="00EE6D62" w:rsidRPr="00347EDD" w:rsidTr="00D24970">
        <w:tc>
          <w:tcPr>
            <w:tcW w:w="1924" w:type="dxa"/>
          </w:tcPr>
          <w:p w:rsidR="00EE6D62" w:rsidRPr="00E7472E" w:rsidRDefault="00497509" w:rsidP="00497509">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11.3795</w:t>
            </w:r>
          </w:p>
        </w:tc>
        <w:tc>
          <w:tcPr>
            <w:tcW w:w="1732"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.6727756</w:t>
            </w:r>
          </w:p>
        </w:tc>
        <w:tc>
          <w:tcPr>
            <w:tcW w:w="1140"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16.91</w:t>
            </w:r>
          </w:p>
        </w:tc>
        <w:tc>
          <w:tcPr>
            <w:tcW w:w="1140"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07"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10.04405</w:t>
            </w:r>
          </w:p>
        </w:tc>
        <w:tc>
          <w:tcPr>
            <w:tcW w:w="1559"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12.71495</w:t>
            </w:r>
          </w:p>
        </w:tc>
      </w:tr>
      <w:tr w:rsidR="00CD39D5" w:rsidRPr="00347EDD" w:rsidTr="00D24970">
        <w:tc>
          <w:tcPr>
            <w:tcW w:w="10774" w:type="dxa"/>
            <w:gridSpan w:val="7"/>
          </w:tcPr>
          <w:p w:rsidR="00CD39D5" w:rsidRPr="00E7472E" w:rsidRDefault="00CD39D5" w:rsidP="00CD39D5">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0.0177 ,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0,86,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0.4248,  кол-во наблюдений: 99</w:t>
            </w:r>
          </w:p>
        </w:tc>
      </w:tr>
    </w:tbl>
    <w:p w:rsidR="00EE6D62" w:rsidRPr="00347EDD" w:rsidRDefault="00EE6D62" w:rsidP="00347EDD">
      <w:pPr>
        <w:spacing w:line="360" w:lineRule="auto"/>
        <w:rPr>
          <w:rFonts w:asciiTheme="majorBidi" w:hAnsiTheme="majorBidi" w:cstheme="majorBidi"/>
          <w:sz w:val="28"/>
          <w:szCs w:val="28"/>
        </w:rPr>
      </w:pPr>
    </w:p>
    <w:p w:rsidR="00EE6D62" w:rsidRPr="00347EDD" w:rsidRDefault="00EE6D62" w:rsidP="00D24970">
      <w:pPr>
        <w:spacing w:line="360" w:lineRule="auto"/>
        <w:jc w:val="both"/>
        <w:rPr>
          <w:rFonts w:asciiTheme="majorBidi" w:hAnsiTheme="majorBidi" w:cstheme="majorBidi"/>
          <w:sz w:val="28"/>
          <w:szCs w:val="28"/>
          <w:lang w:bidi="ar-LY"/>
        </w:rPr>
      </w:pPr>
      <w:r w:rsidRPr="00347EDD">
        <w:rPr>
          <w:rFonts w:asciiTheme="majorBidi" w:hAnsiTheme="majorBidi" w:cstheme="majorBidi"/>
          <w:sz w:val="28"/>
          <w:szCs w:val="28"/>
        </w:rPr>
        <w:t xml:space="preserve">В таблице </w:t>
      </w:r>
      <w:r w:rsidR="00D24970">
        <w:rPr>
          <w:rFonts w:asciiTheme="majorBidi" w:hAnsiTheme="majorBidi" w:cstheme="majorBidi"/>
          <w:sz w:val="28"/>
          <w:szCs w:val="28"/>
        </w:rPr>
        <w:t>2</w:t>
      </w:r>
      <w:r w:rsidRPr="00347EDD">
        <w:rPr>
          <w:rFonts w:asciiTheme="majorBidi" w:hAnsiTheme="majorBidi" w:cstheme="majorBidi"/>
          <w:sz w:val="28"/>
          <w:szCs w:val="28"/>
        </w:rPr>
        <w:t xml:space="preserve"> можно видеть результаты регрессионного анализа для конечных уровней связывания ВТО. Так же, как и при ставках до присоединения к ВТО, знаки перед коэффициентами </w:t>
      </w:r>
      <m:oMath>
        <m:r>
          <w:rPr>
            <w:rFonts w:ascii="Cambria Math" w:eastAsiaTheme="minorEastAsia" w:hAnsi="Cambria Math" w:cstheme="majorBidi"/>
            <w:sz w:val="28"/>
            <w:szCs w:val="28"/>
          </w:rPr>
          <m:t>γ</m:t>
        </m:r>
      </m:oMath>
      <w:r w:rsidRPr="00347EDD">
        <w:rPr>
          <w:rFonts w:asciiTheme="majorBidi" w:hAnsiTheme="majorBidi" w:cstheme="majorBidi"/>
          <w:sz w:val="28"/>
          <w:szCs w:val="28"/>
        </w:rPr>
        <w:t xml:space="preserve"> и </w:t>
      </w:r>
      <m:oMath>
        <m:r>
          <w:rPr>
            <w:rFonts w:ascii="Cambria Math" w:eastAsiaTheme="minorEastAsia" w:hAnsi="Cambria Math" w:cstheme="majorBidi"/>
            <w:sz w:val="28"/>
            <w:szCs w:val="28"/>
            <w:lang w:val="en-US"/>
          </w:rPr>
          <m:t>δ</m:t>
        </m:r>
      </m:oMath>
      <w:r w:rsidRPr="00347EDD">
        <w:rPr>
          <w:rFonts w:asciiTheme="majorBidi" w:hAnsiTheme="majorBidi" w:cstheme="majorBidi"/>
          <w:sz w:val="28"/>
          <w:szCs w:val="28"/>
          <w:lang w:bidi="ar-LY"/>
        </w:rPr>
        <w:t xml:space="preserve"> соответствуют теории. Более того, сумма коэффициентов больше нулю, что также соответствует теории и означает, что для организованных отраслей корреляция между ставками тарифа и отношением выпуска к произведению импорта на эластичность положительна.</w:t>
      </w:r>
      <w:r w:rsidR="00227BDF">
        <w:rPr>
          <w:rFonts w:asciiTheme="majorBidi" w:hAnsiTheme="majorBidi" w:cstheme="majorBidi"/>
          <w:sz w:val="28"/>
          <w:szCs w:val="28"/>
          <w:lang w:bidi="ar-LY"/>
        </w:rPr>
        <w:t xml:space="preserve"> Однако регрессия в целом не значима на 5% уровне значимости.</w:t>
      </w:r>
      <w:r w:rsidRPr="00347EDD">
        <w:rPr>
          <w:rFonts w:asciiTheme="majorBidi" w:hAnsiTheme="majorBidi" w:cstheme="majorBidi"/>
          <w:sz w:val="28"/>
          <w:szCs w:val="28"/>
          <w:lang w:bidi="ar-LY"/>
        </w:rPr>
        <w:t xml:space="preserve"> Кроме того, свободный коэффициент, как и при ставках до ВТО, оказался значим</w:t>
      </w:r>
      <w:r w:rsidR="00D97320">
        <w:rPr>
          <w:rFonts w:asciiTheme="majorBidi" w:hAnsiTheme="majorBidi" w:cstheme="majorBidi"/>
          <w:sz w:val="28"/>
          <w:szCs w:val="28"/>
          <w:lang w:bidi="ar-LY"/>
        </w:rPr>
        <w:t>ым</w:t>
      </w:r>
      <w:r w:rsidRPr="00347EDD">
        <w:rPr>
          <w:rFonts w:asciiTheme="majorBidi" w:hAnsiTheme="majorBidi" w:cstheme="majorBidi"/>
          <w:sz w:val="28"/>
          <w:szCs w:val="28"/>
          <w:lang w:bidi="ar-LY"/>
        </w:rPr>
        <w:t xml:space="preserve">. </w:t>
      </w:r>
    </w:p>
    <w:p w:rsidR="0024372D" w:rsidRPr="002F1C1E" w:rsidRDefault="0024372D" w:rsidP="002F1C1E">
      <w:pPr>
        <w:spacing w:line="360" w:lineRule="auto"/>
        <w:rPr>
          <w:rFonts w:asciiTheme="majorBidi" w:hAnsiTheme="majorBidi" w:cstheme="majorBidi"/>
          <w:b/>
          <w:bCs/>
          <w:sz w:val="28"/>
          <w:szCs w:val="28"/>
        </w:rPr>
      </w:pPr>
    </w:p>
    <w:p w:rsidR="0024372D" w:rsidRDefault="0024372D" w:rsidP="00347EDD">
      <w:pPr>
        <w:pStyle w:val="a3"/>
        <w:spacing w:line="360" w:lineRule="auto"/>
        <w:jc w:val="center"/>
        <w:rPr>
          <w:rFonts w:asciiTheme="majorBidi" w:hAnsiTheme="majorBidi" w:cstheme="majorBidi"/>
          <w:b/>
          <w:bCs/>
          <w:sz w:val="28"/>
          <w:szCs w:val="28"/>
        </w:rPr>
      </w:pPr>
    </w:p>
    <w:p w:rsidR="0024372D" w:rsidRDefault="0024372D" w:rsidP="00347EDD">
      <w:pPr>
        <w:pStyle w:val="a3"/>
        <w:spacing w:line="360" w:lineRule="auto"/>
        <w:jc w:val="center"/>
        <w:rPr>
          <w:rFonts w:asciiTheme="majorBidi" w:hAnsiTheme="majorBidi" w:cstheme="majorBidi"/>
          <w:b/>
          <w:bCs/>
          <w:sz w:val="28"/>
          <w:szCs w:val="28"/>
        </w:rPr>
      </w:pPr>
    </w:p>
    <w:p w:rsidR="00EE6D62" w:rsidRDefault="00EE6D62" w:rsidP="002F1C1E">
      <w:pPr>
        <w:pStyle w:val="a3"/>
        <w:spacing w:line="360" w:lineRule="auto"/>
        <w:jc w:val="center"/>
        <w:rPr>
          <w:rFonts w:asciiTheme="majorBidi" w:hAnsiTheme="majorBidi" w:cstheme="majorBidi"/>
          <w:b/>
          <w:bCs/>
          <w:sz w:val="28"/>
          <w:szCs w:val="28"/>
        </w:rPr>
      </w:pPr>
      <w:r w:rsidRPr="00393DBF">
        <w:rPr>
          <w:rFonts w:asciiTheme="majorBidi" w:hAnsiTheme="majorBidi" w:cstheme="majorBidi"/>
          <w:b/>
          <w:bCs/>
          <w:sz w:val="28"/>
          <w:szCs w:val="28"/>
        </w:rPr>
        <w:lastRenderedPageBreak/>
        <w:t>Таблица 2.</w:t>
      </w:r>
      <w:r w:rsidR="002F1C1E">
        <w:rPr>
          <w:rFonts w:asciiTheme="majorBidi" w:hAnsiTheme="majorBidi" w:cstheme="majorBidi"/>
          <w:b/>
          <w:bCs/>
          <w:sz w:val="28"/>
          <w:szCs w:val="28"/>
        </w:rPr>
        <w:t xml:space="preserve"> Анализ конечных уровней связывания ВТО, организованные отрасли – отрасли с наибольшей занятостью.</w:t>
      </w:r>
    </w:p>
    <w:p w:rsidR="00D24970" w:rsidRPr="00E7472E" w:rsidRDefault="00D24970" w:rsidP="00D24970">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w_ad_wto</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D24970" w:rsidRPr="00E7472E" w:rsidRDefault="00D24970" w:rsidP="00D24970">
      <w:pPr>
        <w:pStyle w:val="a3"/>
        <w:spacing w:line="360" w:lineRule="auto"/>
        <w:rPr>
          <w:rFonts w:asciiTheme="majorBidi" w:eastAsiaTheme="minorEastAsia" w:hAnsiTheme="majorBidi" w:cstheme="majorBidi"/>
          <w:iCs/>
          <w:sz w:val="20"/>
          <w:szCs w:val="20"/>
          <w:lang w:val="en-US"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в отрасли I</m:t>
          </m:r>
          <m:r>
            <m:rPr>
              <m:sty m:val="p"/>
            </m:rPr>
            <w:rPr>
              <w:rFonts w:ascii="Cambria Math" w:hAnsi="Cambria Math" w:cstheme="majorBidi"/>
              <w:sz w:val="20"/>
              <w:szCs w:val="20"/>
              <w:lang w:bidi="ar-LY"/>
            </w:rPr>
            <m:t xml:space="preserve"> наибольшая занятость</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oMath>
      </m:oMathPara>
    </w:p>
    <w:p w:rsidR="00D24970" w:rsidRPr="00E7472E" w:rsidRDefault="00D24970" w:rsidP="00D24970">
      <w:pPr>
        <w:pStyle w:val="a3"/>
        <w:spacing w:line="360" w:lineRule="auto"/>
        <w:rPr>
          <w:rFonts w:asciiTheme="majorBidi" w:eastAsiaTheme="minorEastAsia" w:hAnsiTheme="majorBidi" w:cstheme="majorBidi"/>
          <w:iCs/>
          <w:sz w:val="20"/>
          <w:szCs w:val="20"/>
          <w:lang w:bidi="ar-LY"/>
        </w:rPr>
      </w:pPr>
      <m:oMathPara>
        <m:oMathParaPr>
          <m:jc m:val="left"/>
        </m:oMathParaPr>
        <m:oMath>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p w:rsidR="00D24970" w:rsidRPr="00E7472E" w:rsidRDefault="00D24970" w:rsidP="00D24970">
      <w:pPr>
        <w:pStyle w:val="a3"/>
        <w:spacing w:line="360" w:lineRule="auto"/>
        <w:rPr>
          <w:rFonts w:asciiTheme="majorBidi" w:hAnsiTheme="majorBidi" w:cstheme="majorBidi"/>
          <w:b/>
          <w:bCs/>
          <w:sz w:val="20"/>
          <w:szCs w:val="20"/>
        </w:rPr>
      </w:pPr>
    </w:p>
    <w:tbl>
      <w:tblPr>
        <w:tblStyle w:val="aa"/>
        <w:tblW w:w="10309" w:type="dxa"/>
        <w:tblInd w:w="-889" w:type="dxa"/>
        <w:tblLook w:val="04A0" w:firstRow="1" w:lastRow="0" w:firstColumn="1" w:lastColumn="0" w:noHBand="0" w:noVBand="1"/>
      </w:tblPr>
      <w:tblGrid>
        <w:gridCol w:w="2481"/>
        <w:gridCol w:w="1872"/>
        <w:gridCol w:w="1732"/>
        <w:gridCol w:w="846"/>
        <w:gridCol w:w="846"/>
        <w:gridCol w:w="1266"/>
        <w:gridCol w:w="1266"/>
      </w:tblGrid>
      <w:tr w:rsidR="00D24970" w:rsidRPr="00E7472E" w:rsidTr="00497509">
        <w:tc>
          <w:tcPr>
            <w:tcW w:w="2481" w:type="dxa"/>
          </w:tcPr>
          <w:p w:rsidR="00D24970" w:rsidRPr="00E7472E" w:rsidRDefault="00D24970" w:rsidP="00D24970">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Конечные уровни связывания ВТО</w:t>
            </w:r>
          </w:p>
        </w:tc>
        <w:tc>
          <w:tcPr>
            <w:tcW w:w="1872" w:type="dxa"/>
          </w:tcPr>
          <w:p w:rsidR="00D24970" w:rsidRPr="00E7472E" w:rsidRDefault="00D24970" w:rsidP="00D24970">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D24970" w:rsidRPr="00E7472E" w:rsidRDefault="00D24970" w:rsidP="00D24970">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846" w:type="dxa"/>
          </w:tcPr>
          <w:p w:rsidR="00D24970" w:rsidRPr="00E7472E" w:rsidRDefault="00D24970" w:rsidP="00D24970">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846" w:type="dxa"/>
          </w:tcPr>
          <w:p w:rsidR="00D24970" w:rsidRPr="00E7472E" w:rsidRDefault="00D24970" w:rsidP="00D24970">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532" w:type="dxa"/>
            <w:gridSpan w:val="2"/>
          </w:tcPr>
          <w:p w:rsidR="00D24970" w:rsidRPr="00E7472E" w:rsidRDefault="00D24970" w:rsidP="00D24970">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497509">
        <w:tc>
          <w:tcPr>
            <w:tcW w:w="2481"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-.0003563</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.0005944</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-0.60</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0.550</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-.0015362</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.0008235</w:t>
            </w:r>
          </w:p>
        </w:tc>
      </w:tr>
      <w:tr w:rsidR="00497509" w:rsidRPr="00E7472E" w:rsidTr="00497509">
        <w:tc>
          <w:tcPr>
            <w:tcW w:w="2481"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.000357</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.0005944</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0.60</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0.549</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-.0008228</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.0015369</w:t>
            </w:r>
          </w:p>
        </w:tc>
      </w:tr>
      <w:tr w:rsidR="00497509" w:rsidRPr="00E7472E" w:rsidTr="00497509">
        <w:tc>
          <w:tcPr>
            <w:tcW w:w="2481"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7.226508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.3394742</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21.29</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6.552657</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7.900359</w:t>
            </w:r>
          </w:p>
        </w:tc>
      </w:tr>
      <w:tr w:rsidR="00DA549E" w:rsidRPr="00E7472E" w:rsidTr="00497509">
        <w:tc>
          <w:tcPr>
            <w:tcW w:w="10309" w:type="dxa"/>
            <w:gridSpan w:val="7"/>
          </w:tcPr>
          <w:p w:rsidR="00DA549E" w:rsidRPr="00E7472E" w:rsidRDefault="00DA549E" w:rsidP="00347ED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0.0458,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2.30,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0.1055,  кол-во наблюдений: 99</w:t>
            </w:r>
          </w:p>
        </w:tc>
      </w:tr>
    </w:tbl>
    <w:p w:rsidR="00EE6D62" w:rsidRPr="00347EDD" w:rsidRDefault="00EE6D62" w:rsidP="00347EDD">
      <w:pPr>
        <w:spacing w:line="360" w:lineRule="auto"/>
        <w:jc w:val="both"/>
        <w:rPr>
          <w:rFonts w:asciiTheme="majorBidi" w:hAnsiTheme="majorBidi" w:cstheme="majorBidi"/>
          <w:sz w:val="28"/>
          <w:szCs w:val="28"/>
        </w:rPr>
      </w:pPr>
    </w:p>
    <w:p w:rsidR="00EE6D62" w:rsidRPr="0024372D" w:rsidRDefault="00EE6D62" w:rsidP="00F02502">
      <w:pPr>
        <w:spacing w:line="360" w:lineRule="auto"/>
        <w:jc w:val="both"/>
        <w:rPr>
          <w:rFonts w:asciiTheme="majorBidi" w:hAnsiTheme="majorBidi" w:cstheme="majorBidi"/>
          <w:sz w:val="28"/>
          <w:szCs w:val="28"/>
        </w:rPr>
      </w:pPr>
      <w:r w:rsidRPr="00347EDD">
        <w:rPr>
          <w:rFonts w:asciiTheme="majorBidi" w:hAnsiTheme="majorBidi" w:cstheme="majorBidi"/>
          <w:sz w:val="28"/>
          <w:szCs w:val="28"/>
        </w:rPr>
        <w:t xml:space="preserve">Также была проверена дополнительная гипотеза о том, что для </w:t>
      </w:r>
      <w:r w:rsidR="006B0EDA">
        <w:rPr>
          <w:rFonts w:asciiTheme="majorBidi" w:hAnsiTheme="majorBidi" w:cstheme="majorBidi"/>
          <w:sz w:val="28"/>
          <w:szCs w:val="28"/>
        </w:rPr>
        <w:t xml:space="preserve">всех </w:t>
      </w:r>
      <w:r w:rsidRPr="00347EDD">
        <w:rPr>
          <w:rFonts w:asciiTheme="majorBidi" w:hAnsiTheme="majorBidi" w:cstheme="majorBidi"/>
          <w:sz w:val="28"/>
          <w:szCs w:val="28"/>
        </w:rPr>
        <w:t xml:space="preserve">организованных отраслей снижение тарифа в результате присоединения к ВТО было меньше, чем для неорганизованных отраслей. Стоит отметить, что из теории данная гипотеза не следует. Напротив, согласно модели результат может быть любым: то есть теория не даёт определённых предсказания насчёт изменений ставок. Как видно </w:t>
      </w:r>
      <w:r w:rsidR="002155B3">
        <w:rPr>
          <w:rFonts w:asciiTheme="majorBidi" w:hAnsiTheme="majorBidi" w:cstheme="majorBidi"/>
          <w:sz w:val="28"/>
          <w:szCs w:val="28"/>
        </w:rPr>
        <w:t>из</w:t>
      </w:r>
      <w:r w:rsidRPr="00347EDD">
        <w:rPr>
          <w:rFonts w:asciiTheme="majorBidi" w:hAnsiTheme="majorBidi" w:cstheme="majorBidi"/>
          <w:sz w:val="28"/>
          <w:szCs w:val="28"/>
        </w:rPr>
        <w:t xml:space="preserve"> таблиц</w:t>
      </w:r>
      <w:r w:rsidR="00F02502">
        <w:rPr>
          <w:rFonts w:asciiTheme="majorBidi" w:hAnsiTheme="majorBidi" w:cstheme="majorBidi"/>
          <w:sz w:val="28"/>
          <w:szCs w:val="28"/>
        </w:rPr>
        <w:t>ы</w:t>
      </w:r>
      <w:r w:rsidRPr="00347EDD">
        <w:rPr>
          <w:rFonts w:asciiTheme="majorBidi" w:hAnsiTheme="majorBidi" w:cstheme="majorBidi"/>
          <w:sz w:val="28"/>
          <w:szCs w:val="28"/>
        </w:rPr>
        <w:t xml:space="preserve"> 3, гипотеза </w:t>
      </w:r>
      <w:r w:rsidR="002155B3">
        <w:rPr>
          <w:rFonts w:asciiTheme="majorBidi" w:hAnsiTheme="majorBidi" w:cstheme="majorBidi"/>
          <w:sz w:val="28"/>
          <w:szCs w:val="28"/>
        </w:rPr>
        <w:t>не выполняется</w:t>
      </w:r>
      <w:r w:rsidRPr="00347EDD">
        <w:rPr>
          <w:rFonts w:asciiTheme="majorBidi" w:hAnsiTheme="majorBidi" w:cstheme="majorBidi"/>
          <w:sz w:val="28"/>
          <w:szCs w:val="28"/>
        </w:rPr>
        <w:t xml:space="preserve">. Как для организованных, так и для неорганизованных отраслей корреляция между величиной снижения выпуска и отношением выпуска к произведению импорта на эластичность отрицательная: чем больше данное отношение, тем меньше снижение тарифа. </w:t>
      </w:r>
      <w:r w:rsidR="00F02502">
        <w:rPr>
          <w:rFonts w:asciiTheme="majorBidi" w:hAnsiTheme="majorBidi" w:cstheme="majorBidi"/>
          <w:sz w:val="28"/>
          <w:szCs w:val="28"/>
        </w:rPr>
        <w:t>Более того</w:t>
      </w:r>
      <w:r w:rsidRPr="00347EDD">
        <w:rPr>
          <w:rFonts w:asciiTheme="majorBidi" w:hAnsiTheme="majorBidi" w:cstheme="majorBidi"/>
          <w:sz w:val="28"/>
          <w:szCs w:val="28"/>
        </w:rPr>
        <w:t>, для неорганизованных отраслей данный коэффициент заметно выше. Также стоит отметить значимость свободного член</w:t>
      </w:r>
      <w:r w:rsidR="00F02502">
        <w:rPr>
          <w:rFonts w:asciiTheme="majorBidi" w:hAnsiTheme="majorBidi" w:cstheme="majorBidi"/>
          <w:sz w:val="28"/>
          <w:szCs w:val="28"/>
        </w:rPr>
        <w:t>а</w:t>
      </w:r>
      <w:r w:rsidRPr="00347EDD">
        <w:rPr>
          <w:rFonts w:asciiTheme="majorBidi" w:hAnsiTheme="majorBidi" w:cstheme="majorBidi"/>
          <w:sz w:val="28"/>
          <w:szCs w:val="28"/>
        </w:rPr>
        <w:t>, который показывает величину снижения тарифа для отрасли с нулевым выпуском.</w:t>
      </w:r>
    </w:p>
    <w:p w:rsidR="00D24970" w:rsidRPr="0024372D" w:rsidRDefault="00D24970" w:rsidP="00F02502">
      <w:pPr>
        <w:spacing w:line="360" w:lineRule="auto"/>
        <w:jc w:val="both"/>
        <w:rPr>
          <w:rFonts w:asciiTheme="majorBidi" w:hAnsiTheme="majorBidi" w:cstheme="majorBidi"/>
          <w:sz w:val="28"/>
          <w:szCs w:val="28"/>
        </w:rPr>
      </w:pPr>
    </w:p>
    <w:p w:rsidR="00EE6D62" w:rsidRPr="002F1C1E" w:rsidRDefault="00EE6D62" w:rsidP="002F1C1E">
      <w:pPr>
        <w:pStyle w:val="a3"/>
        <w:spacing w:line="360" w:lineRule="auto"/>
        <w:jc w:val="center"/>
        <w:rPr>
          <w:rFonts w:asciiTheme="majorBidi" w:hAnsiTheme="majorBidi" w:cstheme="majorBidi"/>
          <w:b/>
          <w:bCs/>
          <w:sz w:val="28"/>
          <w:szCs w:val="28"/>
        </w:rPr>
      </w:pPr>
      <w:r w:rsidRPr="00393DBF">
        <w:rPr>
          <w:rFonts w:asciiTheme="majorBidi" w:hAnsiTheme="majorBidi" w:cstheme="majorBidi"/>
          <w:b/>
          <w:bCs/>
          <w:sz w:val="28"/>
          <w:szCs w:val="28"/>
        </w:rPr>
        <w:lastRenderedPageBreak/>
        <w:t>Таблица 3.</w:t>
      </w:r>
      <w:r w:rsidR="002F1C1E">
        <w:rPr>
          <w:rFonts w:asciiTheme="majorBidi" w:hAnsiTheme="majorBidi" w:cstheme="majorBidi"/>
          <w:b/>
          <w:bCs/>
          <w:sz w:val="28"/>
          <w:szCs w:val="28"/>
        </w:rPr>
        <w:t xml:space="preserve"> Анализ изменений тарифов в результате присоединения к ВТО, организованные отрасли – отрасли с наибольшей занятостью.</w:t>
      </w:r>
    </w:p>
    <w:p w:rsidR="001206BA" w:rsidRPr="00E7472E" w:rsidRDefault="00460EFD" w:rsidP="001206BA">
      <w:pPr>
        <w:pStyle w:val="a3"/>
        <w:spacing w:line="360" w:lineRule="auto"/>
        <w:rPr>
          <w:rFonts w:asciiTheme="majorBidi" w:eastAsiaTheme="minorEastAsia" w:hAnsiTheme="majorBidi" w:cstheme="majorBidi"/>
          <w:iCs/>
          <w:sz w:val="20"/>
          <w:szCs w:val="20"/>
          <w:lang w:val="en-US" w:bidi="ar-LY"/>
        </w:rPr>
      </w:pPr>
      <m:oMathPara>
        <m:oMathParaPr>
          <m:jc m:val="left"/>
        </m:oMathParaP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02005</m:t>
              </m:r>
            </m:sub>
          </m:sSub>
          <m:r>
            <w:rPr>
              <w:rFonts w:ascii="Cambria Math" w:hAnsi="Cambria Math" w:cstheme="majorBidi"/>
              <w:sz w:val="20"/>
              <w:szCs w:val="20"/>
            </w:rPr>
            <m:t>)*industry+(</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02005</m:t>
              </m:r>
            </m:sub>
          </m:sSub>
          <m:r>
            <w:rPr>
              <w:rFonts w:ascii="Cambria Math" w:hAnsi="Cambria Math" w:cstheme="majorBidi"/>
              <w:sz w:val="20"/>
              <w:szCs w:val="20"/>
            </w:rPr>
            <m:t xml:space="preserve">)*I*industry+ε,  </m:t>
          </m:r>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в отрасли I</m:t>
          </m:r>
          <m:r>
            <m:rPr>
              <m:sty m:val="p"/>
            </m:rPr>
            <w:rPr>
              <w:rFonts w:ascii="Cambria Math" w:hAnsi="Cambria Math" w:cstheme="majorBidi"/>
              <w:sz w:val="20"/>
              <w:szCs w:val="20"/>
              <w:lang w:bidi="ar-LY"/>
            </w:rPr>
            <m:t xml:space="preserve"> наибольшая занятость</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oMath>
      </m:oMathPara>
    </w:p>
    <w:p w:rsidR="001206BA" w:rsidRPr="00E7472E" w:rsidRDefault="001206BA" w:rsidP="001206BA">
      <w:pPr>
        <w:pStyle w:val="a3"/>
        <w:spacing w:line="360" w:lineRule="auto"/>
        <w:jc w:val="center"/>
        <w:rPr>
          <w:rFonts w:asciiTheme="majorBidi" w:hAnsiTheme="majorBidi" w:cstheme="majorBidi"/>
          <w:b/>
          <w:bCs/>
          <w:i/>
          <w:sz w:val="20"/>
          <w:szCs w:val="20"/>
          <w:lang w:val="en-US"/>
        </w:rPr>
      </w:pPr>
      <m:oMathPara>
        <m:oMath>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10169" w:type="dxa"/>
        <w:tblInd w:w="-176" w:type="dxa"/>
        <w:tblLook w:val="04A0" w:firstRow="1" w:lastRow="0" w:firstColumn="1" w:lastColumn="0" w:noHBand="0" w:noVBand="1"/>
      </w:tblPr>
      <w:tblGrid>
        <w:gridCol w:w="2481"/>
        <w:gridCol w:w="1872"/>
        <w:gridCol w:w="1732"/>
        <w:gridCol w:w="706"/>
        <w:gridCol w:w="846"/>
        <w:gridCol w:w="1266"/>
        <w:gridCol w:w="1266"/>
      </w:tblGrid>
      <w:tr w:rsidR="001206BA" w:rsidRPr="00E7472E" w:rsidTr="00497509">
        <w:tc>
          <w:tcPr>
            <w:tcW w:w="2481" w:type="dxa"/>
          </w:tcPr>
          <w:p w:rsidR="001206BA" w:rsidRPr="00E7472E" w:rsidRDefault="001206BA" w:rsidP="00DA549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Изменение тарифов</w:t>
            </w:r>
          </w:p>
        </w:tc>
        <w:tc>
          <w:tcPr>
            <w:tcW w:w="1872"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706"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846"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532" w:type="dxa"/>
            <w:gridSpan w:val="2"/>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497509">
        <w:tc>
          <w:tcPr>
            <w:tcW w:w="2481"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.0007839</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.0005868</w:t>
            </w:r>
          </w:p>
        </w:tc>
        <w:tc>
          <w:tcPr>
            <w:tcW w:w="7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1.34</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0.185</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-.0003809</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.0019487</w:t>
            </w:r>
          </w:p>
        </w:tc>
      </w:tr>
      <w:tr w:rsidR="00497509" w:rsidRPr="00E7472E" w:rsidTr="00497509">
        <w:tc>
          <w:tcPr>
            <w:tcW w:w="2481"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-.0007837</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.0005868</w:t>
            </w:r>
          </w:p>
        </w:tc>
        <w:tc>
          <w:tcPr>
            <w:tcW w:w="7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-1.34</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0.185</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-.0019485</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.0003811</w:t>
            </w:r>
          </w:p>
        </w:tc>
      </w:tr>
      <w:tr w:rsidR="00497509" w:rsidRPr="00E7472E" w:rsidTr="00497509">
        <w:tc>
          <w:tcPr>
            <w:tcW w:w="2481"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-3.190184</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.3351474</w:t>
            </w:r>
          </w:p>
        </w:tc>
        <w:tc>
          <w:tcPr>
            <w:tcW w:w="7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-9.52</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-3.855446</w:t>
            </w:r>
          </w:p>
        </w:tc>
        <w:tc>
          <w:tcPr>
            <w:tcW w:w="126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-2.524922</w:t>
            </w:r>
          </w:p>
        </w:tc>
      </w:tr>
      <w:tr w:rsidR="00DA549E" w:rsidRPr="00E7472E" w:rsidTr="00497509">
        <w:tc>
          <w:tcPr>
            <w:tcW w:w="10169" w:type="dxa"/>
            <w:gridSpan w:val="7"/>
          </w:tcPr>
          <w:p w:rsidR="00DA549E" w:rsidRPr="00E7472E" w:rsidRDefault="00DA549E" w:rsidP="00347ED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0.0230,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1.13,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0.3278,  кол-во наблюдений: 99</w:t>
            </w:r>
          </w:p>
        </w:tc>
      </w:tr>
    </w:tbl>
    <w:p w:rsidR="00EE6D62" w:rsidRPr="00347EDD" w:rsidRDefault="00EE6D62" w:rsidP="00347EDD">
      <w:pPr>
        <w:spacing w:line="360" w:lineRule="auto"/>
        <w:jc w:val="both"/>
        <w:rPr>
          <w:rFonts w:asciiTheme="majorBidi" w:hAnsiTheme="majorBidi" w:cstheme="majorBidi"/>
          <w:sz w:val="28"/>
          <w:szCs w:val="28"/>
        </w:rPr>
      </w:pPr>
    </w:p>
    <w:p w:rsidR="00EE6D62" w:rsidRPr="00347EDD" w:rsidRDefault="00EE6D62" w:rsidP="006B0EDA">
      <w:pPr>
        <w:spacing w:line="360" w:lineRule="auto"/>
        <w:ind w:left="360"/>
        <w:jc w:val="both"/>
        <w:rPr>
          <w:rFonts w:asciiTheme="majorBidi" w:hAnsiTheme="majorBidi" w:cstheme="majorBidi"/>
          <w:sz w:val="28"/>
          <w:szCs w:val="28"/>
          <w:lang w:bidi="ar-LY"/>
        </w:rPr>
      </w:pPr>
      <w:r w:rsidRPr="00347EDD">
        <w:rPr>
          <w:rFonts w:asciiTheme="majorBidi" w:hAnsiTheme="majorBidi" w:cstheme="majorBidi"/>
          <w:sz w:val="28"/>
          <w:szCs w:val="28"/>
        </w:rPr>
        <w:t xml:space="preserve">Следующей версией интерпретацией модели является версия, где все отрасли считаются организованными. Такое предположение кажется вполне логичным, если учесть тот факт, что организованными согласно модели считаются те отрасли, которые сделали политические взносы в любом размере. Такая предпосылка была сделана в некоторых эмпирических работах. При такой трактовке коэффициента </w:t>
      </w:r>
      <w:r w:rsidRPr="00347EDD">
        <w:rPr>
          <w:rFonts w:asciiTheme="majorBidi" w:hAnsiTheme="majorBidi" w:cstheme="majorBidi"/>
          <w:sz w:val="28"/>
          <w:szCs w:val="28"/>
          <w:lang w:val="en-US" w:bidi="ar-LY"/>
        </w:rPr>
        <w:t>I</w:t>
      </w:r>
      <w:r w:rsidRPr="00347EDD">
        <w:rPr>
          <w:rFonts w:asciiTheme="majorBidi" w:hAnsiTheme="majorBidi" w:cstheme="majorBidi"/>
          <w:sz w:val="28"/>
          <w:szCs w:val="28"/>
          <w:lang w:bidi="ar-LY"/>
        </w:rPr>
        <w:t xml:space="preserve"> спецификация модели приобретает следующий вид: </w:t>
      </w:r>
    </w:p>
    <w:p w:rsidR="00EE6D62" w:rsidRPr="00347EDD" w:rsidRDefault="00C00722" w:rsidP="00C00722">
      <w:pPr>
        <w:spacing w:line="360" w:lineRule="auto"/>
        <w:ind w:left="360"/>
        <w:rPr>
          <w:rFonts w:asciiTheme="majorBidi" w:hAnsiTheme="majorBidi" w:cstheme="majorBidi"/>
          <w:sz w:val="28"/>
          <w:szCs w:val="28"/>
          <w:lang w:bidi="ar-LY"/>
        </w:rPr>
      </w:pPr>
      <m:oMathPara>
        <m:oMath>
          <m:r>
            <w:rPr>
              <w:rFonts w:ascii="Cambria Math" w:hAnsi="Cambria Math" w:cstheme="majorBidi"/>
              <w:sz w:val="28"/>
              <w:szCs w:val="28"/>
              <w:lang w:val="en-US"/>
            </w:rPr>
            <m:t>t=φ*industry+ε</m:t>
          </m:r>
        </m:oMath>
      </m:oMathPara>
    </w:p>
    <w:p w:rsidR="00EE6D62" w:rsidRPr="00347EDD" w:rsidRDefault="00EE6D62" w:rsidP="006B0EDA">
      <w:pPr>
        <w:spacing w:line="360" w:lineRule="auto"/>
        <w:ind w:left="360"/>
        <w:jc w:val="both"/>
        <w:rPr>
          <w:rFonts w:asciiTheme="majorBidi" w:hAnsiTheme="majorBidi" w:cstheme="majorBidi"/>
          <w:sz w:val="28"/>
          <w:szCs w:val="28"/>
          <w:lang w:bidi="ar-LY"/>
        </w:rPr>
      </w:pPr>
      <w:r w:rsidRPr="00347EDD">
        <w:rPr>
          <w:rFonts w:asciiTheme="majorBidi" w:hAnsiTheme="majorBidi" w:cstheme="majorBidi"/>
          <w:sz w:val="28"/>
          <w:szCs w:val="28"/>
        </w:rPr>
        <w:t>Однако при проведении эмпирического анализа нельзя априори задать, что все отрасли - организованные. Другими словами, можно задать только то, что отрасли не отличаются друг от друга по степени организованности: или все отрасли организованы, или не организованы. Но с другой стороны, эконометрический анализ позволяет установить, являются ли все отрасли организованными или неорганизованными. Если коэффициент</w:t>
      </w:r>
      <m:oMath>
        <m:r>
          <w:rPr>
            <w:rFonts w:ascii="Cambria Math" w:eastAsiaTheme="minorEastAsia" w:hAnsi="Cambria Math" w:cstheme="majorBidi"/>
            <w:sz w:val="28"/>
            <w:szCs w:val="28"/>
          </w:rPr>
          <m:t xml:space="preserve"> γ</m:t>
        </m:r>
      </m:oMath>
      <w:r w:rsidRPr="00347EDD">
        <w:rPr>
          <w:rFonts w:asciiTheme="majorBidi" w:hAnsiTheme="majorBidi" w:cstheme="majorBidi"/>
          <w:sz w:val="28"/>
          <w:szCs w:val="28"/>
        </w:rPr>
        <w:t xml:space="preserve"> </w:t>
      </w:r>
      <w:r w:rsidRPr="00347EDD">
        <w:rPr>
          <w:rFonts w:asciiTheme="majorBidi" w:hAnsiTheme="majorBidi" w:cstheme="majorBidi"/>
          <w:sz w:val="28"/>
          <w:szCs w:val="28"/>
          <w:lang w:bidi="ar-LY"/>
        </w:rPr>
        <w:lastRenderedPageBreak/>
        <w:t>имеет положительный знак, то все отрасли организованы, в противном случае – не организованы. В таблице 4 представлены результаты для анализа ставок 2005 года – до присоединения к ВТО. Коэффициент положительный, однако, незначимый. Более того, если убрать несколько выбросов, то знак меняется на отрицательный. Вывод о такой чувствительности результатов к выброса</w:t>
      </w:r>
      <w:r w:rsidR="00F02502">
        <w:rPr>
          <w:rFonts w:asciiTheme="majorBidi" w:hAnsiTheme="majorBidi" w:cstheme="majorBidi"/>
          <w:sz w:val="28"/>
          <w:szCs w:val="28"/>
          <w:lang w:bidi="ar-LY"/>
        </w:rPr>
        <w:t xml:space="preserve">м можно также сделать из 95% </w:t>
      </w:r>
      <w:r w:rsidRPr="00347EDD">
        <w:rPr>
          <w:rFonts w:asciiTheme="majorBidi" w:hAnsiTheme="majorBidi" w:cstheme="majorBidi"/>
          <w:sz w:val="28"/>
          <w:szCs w:val="28"/>
          <w:lang w:bidi="ar-LY"/>
        </w:rPr>
        <w:t xml:space="preserve">доверительного интервала. </w:t>
      </w:r>
    </w:p>
    <w:p w:rsidR="00EE6D62" w:rsidRDefault="00EE6D62" w:rsidP="002F1C1E">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4.</w:t>
      </w:r>
      <w:r w:rsidR="002F1C1E">
        <w:rPr>
          <w:rFonts w:asciiTheme="majorBidi" w:hAnsiTheme="majorBidi" w:cstheme="majorBidi"/>
          <w:b/>
          <w:bCs/>
          <w:sz w:val="28"/>
          <w:szCs w:val="28"/>
        </w:rPr>
        <w:t xml:space="preserve"> Анализ тарифов до ВТО, все отрасли – одинаковая степень организованности.</w:t>
      </w:r>
    </w:p>
    <w:p w:rsidR="001206BA" w:rsidRPr="00E7472E" w:rsidRDefault="001206BA" w:rsidP="001206BA">
      <w:pPr>
        <w:spacing w:line="360" w:lineRule="auto"/>
        <w:ind w:left="360"/>
        <w:rPr>
          <w:rFonts w:asciiTheme="majorBidi" w:hAnsiTheme="majorBidi" w:cstheme="majorBidi"/>
          <w:b/>
          <w:bCs/>
          <w:sz w:val="20"/>
          <w:szCs w:val="20"/>
        </w:rPr>
      </w:pPr>
      <m:oMathPara>
        <m:oMath>
          <m:r>
            <w:rPr>
              <w:rFonts w:ascii="Cambria Math" w:hAnsi="Cambria Math" w:cstheme="majorBidi"/>
              <w:sz w:val="20"/>
              <w:szCs w:val="20"/>
              <w:lang w:val="en-US"/>
            </w:rPr>
            <m:t>w_ad_old=φ*industry+ε</m:t>
          </m:r>
        </m:oMath>
      </m:oMathPara>
    </w:p>
    <w:tbl>
      <w:tblPr>
        <w:tblStyle w:val="aa"/>
        <w:tblW w:w="0" w:type="auto"/>
        <w:tblLook w:val="04A0" w:firstRow="1" w:lastRow="0" w:firstColumn="1" w:lastColumn="0" w:noHBand="0" w:noVBand="1"/>
      </w:tblPr>
      <w:tblGrid>
        <w:gridCol w:w="1364"/>
        <w:gridCol w:w="1399"/>
        <w:gridCol w:w="1366"/>
        <w:gridCol w:w="1358"/>
        <w:gridCol w:w="1358"/>
        <w:gridCol w:w="1363"/>
        <w:gridCol w:w="1363"/>
      </w:tblGrid>
      <w:tr w:rsidR="001206BA" w:rsidRPr="00E7472E" w:rsidTr="00347EDD">
        <w:tc>
          <w:tcPr>
            <w:tcW w:w="1367" w:type="dxa"/>
          </w:tcPr>
          <w:p w:rsidR="001206BA" w:rsidRPr="00E7472E" w:rsidRDefault="001206BA" w:rsidP="00347EDD">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Тарифы до ВТО</w:t>
            </w:r>
          </w:p>
        </w:tc>
        <w:tc>
          <w:tcPr>
            <w:tcW w:w="1367"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367"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1367"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1367"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736" w:type="dxa"/>
            <w:gridSpan w:val="2"/>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EE6D62" w:rsidRPr="00E7472E" w:rsidTr="00347EDD">
        <w:tc>
          <w:tcPr>
            <w:tcW w:w="1367" w:type="dxa"/>
          </w:tcPr>
          <w:p w:rsidR="00EE6D62"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Все отрасли</w:t>
            </w:r>
          </w:p>
        </w:tc>
        <w:tc>
          <w:tcPr>
            <w:tcW w:w="1367"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3.95e-07</w:t>
            </w:r>
          </w:p>
        </w:tc>
        <w:tc>
          <w:tcPr>
            <w:tcW w:w="1367"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6.69e-07</w:t>
            </w:r>
          </w:p>
        </w:tc>
        <w:tc>
          <w:tcPr>
            <w:tcW w:w="1367"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0.59</w:t>
            </w:r>
          </w:p>
        </w:tc>
        <w:tc>
          <w:tcPr>
            <w:tcW w:w="1367"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0.556</w:t>
            </w:r>
          </w:p>
        </w:tc>
        <w:tc>
          <w:tcPr>
            <w:tcW w:w="1368"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-9.32e-07</w:t>
            </w:r>
          </w:p>
        </w:tc>
        <w:tc>
          <w:tcPr>
            <w:tcW w:w="1368"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1.72e-06</w:t>
            </w:r>
          </w:p>
        </w:tc>
      </w:tr>
      <w:tr w:rsidR="00EE6D62" w:rsidRPr="00E7472E" w:rsidTr="00347EDD">
        <w:tc>
          <w:tcPr>
            <w:tcW w:w="1367" w:type="dxa"/>
          </w:tcPr>
          <w:p w:rsidR="00EE6D62"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367"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11.23753</w:t>
            </w:r>
          </w:p>
        </w:tc>
        <w:tc>
          <w:tcPr>
            <w:tcW w:w="1367"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.6631026</w:t>
            </w:r>
          </w:p>
        </w:tc>
        <w:tc>
          <w:tcPr>
            <w:tcW w:w="1367"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16.95</w:t>
            </w:r>
          </w:p>
        </w:tc>
        <w:tc>
          <w:tcPr>
            <w:tcW w:w="1367"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368"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9.921459</w:t>
            </w:r>
          </w:p>
        </w:tc>
        <w:tc>
          <w:tcPr>
            <w:tcW w:w="1368" w:type="dxa"/>
          </w:tcPr>
          <w:p w:rsidR="00EE6D62" w:rsidRPr="00E7472E" w:rsidRDefault="00EE6D62"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12.55361</w:t>
            </w:r>
          </w:p>
        </w:tc>
      </w:tr>
      <w:tr w:rsidR="00DA549E" w:rsidRPr="00E7472E" w:rsidTr="001073FD">
        <w:tc>
          <w:tcPr>
            <w:tcW w:w="9571" w:type="dxa"/>
            <w:gridSpan w:val="7"/>
          </w:tcPr>
          <w:p w:rsidR="00DA549E" w:rsidRPr="00E7472E" w:rsidRDefault="00DA549E" w:rsidP="00347ED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0.0036,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0.35,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0.5563,  кол-во наблюдений: 99</w:t>
            </w:r>
          </w:p>
        </w:tc>
      </w:tr>
    </w:tbl>
    <w:p w:rsidR="00EE6D62" w:rsidRPr="00347EDD" w:rsidRDefault="00EE6D62" w:rsidP="00347EDD">
      <w:pPr>
        <w:spacing w:line="360" w:lineRule="auto"/>
        <w:ind w:left="360"/>
        <w:jc w:val="center"/>
        <w:rPr>
          <w:rFonts w:asciiTheme="majorBidi" w:hAnsiTheme="majorBidi" w:cstheme="majorBidi"/>
          <w:sz w:val="28"/>
          <w:szCs w:val="28"/>
        </w:rPr>
      </w:pPr>
    </w:p>
    <w:p w:rsidR="00EE6D62" w:rsidRPr="00347EDD" w:rsidRDefault="00EE6D62" w:rsidP="006B0EDA">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 xml:space="preserve">Результаты для конечных уровней связывания представлены в таблице 5. Коэффициент как и для ставок до присоединения к ВТО положительный, кроме того коэффициент и регрессия в целом значимы на 5% уровне значимости. Однако, результаты чувствительны к выбросам: при удалении нескольких выбросов коэффициент становится отрицательным. </w:t>
      </w:r>
    </w:p>
    <w:p w:rsidR="001206BA" w:rsidRDefault="001206BA" w:rsidP="00347EDD">
      <w:pPr>
        <w:spacing w:line="360" w:lineRule="auto"/>
        <w:ind w:left="360"/>
        <w:jc w:val="center"/>
        <w:rPr>
          <w:rFonts w:asciiTheme="majorBidi" w:hAnsiTheme="majorBidi" w:cstheme="majorBidi"/>
          <w:b/>
          <w:bCs/>
          <w:sz w:val="28"/>
          <w:szCs w:val="28"/>
        </w:rPr>
      </w:pPr>
    </w:p>
    <w:p w:rsidR="001206BA" w:rsidRDefault="001206BA" w:rsidP="00347EDD">
      <w:pPr>
        <w:spacing w:line="360" w:lineRule="auto"/>
        <w:ind w:left="360"/>
        <w:jc w:val="center"/>
        <w:rPr>
          <w:rFonts w:asciiTheme="majorBidi" w:hAnsiTheme="majorBidi" w:cstheme="majorBidi"/>
          <w:b/>
          <w:bCs/>
          <w:sz w:val="28"/>
          <w:szCs w:val="28"/>
        </w:rPr>
      </w:pPr>
    </w:p>
    <w:p w:rsidR="001206BA" w:rsidRDefault="001206BA" w:rsidP="00347EDD">
      <w:pPr>
        <w:spacing w:line="360" w:lineRule="auto"/>
        <w:ind w:left="360"/>
        <w:jc w:val="center"/>
        <w:rPr>
          <w:rFonts w:asciiTheme="majorBidi" w:hAnsiTheme="majorBidi" w:cstheme="majorBidi"/>
          <w:b/>
          <w:bCs/>
          <w:sz w:val="28"/>
          <w:szCs w:val="28"/>
        </w:rPr>
      </w:pPr>
    </w:p>
    <w:p w:rsidR="001206BA" w:rsidRDefault="001206BA" w:rsidP="00347EDD">
      <w:pPr>
        <w:spacing w:line="360" w:lineRule="auto"/>
        <w:ind w:left="360"/>
        <w:jc w:val="center"/>
        <w:rPr>
          <w:rFonts w:asciiTheme="majorBidi" w:hAnsiTheme="majorBidi" w:cstheme="majorBidi"/>
          <w:b/>
          <w:bCs/>
          <w:sz w:val="28"/>
          <w:szCs w:val="28"/>
        </w:rPr>
      </w:pPr>
    </w:p>
    <w:p w:rsidR="0024372D" w:rsidRDefault="0024372D" w:rsidP="002F1C1E">
      <w:pPr>
        <w:spacing w:line="360" w:lineRule="auto"/>
        <w:rPr>
          <w:rFonts w:asciiTheme="majorBidi" w:hAnsiTheme="majorBidi" w:cstheme="majorBidi"/>
          <w:b/>
          <w:bCs/>
          <w:sz w:val="28"/>
          <w:szCs w:val="28"/>
        </w:rPr>
      </w:pPr>
    </w:p>
    <w:p w:rsidR="00EE6D62" w:rsidRDefault="00EE6D62" w:rsidP="002F1C1E">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lastRenderedPageBreak/>
        <w:t>Таблица 5.</w:t>
      </w:r>
      <w:r w:rsidR="002F1C1E">
        <w:rPr>
          <w:rFonts w:asciiTheme="majorBidi" w:hAnsiTheme="majorBidi" w:cstheme="majorBidi"/>
          <w:b/>
          <w:bCs/>
          <w:sz w:val="28"/>
          <w:szCs w:val="28"/>
        </w:rPr>
        <w:t xml:space="preserve"> Анализ конечных уровней связывания ВТО, все отрасли – одинаковая степень организованности.</w:t>
      </w:r>
    </w:p>
    <w:p w:rsidR="001206BA" w:rsidRPr="00E7472E" w:rsidRDefault="001206BA" w:rsidP="001206BA">
      <w:pPr>
        <w:spacing w:line="360" w:lineRule="auto"/>
        <w:ind w:left="360"/>
        <w:rPr>
          <w:rFonts w:asciiTheme="majorBidi" w:hAnsiTheme="majorBidi" w:cstheme="majorBidi"/>
          <w:b/>
          <w:bCs/>
          <w:sz w:val="20"/>
          <w:szCs w:val="20"/>
        </w:rPr>
      </w:pPr>
      <m:oMathPara>
        <m:oMath>
          <m:r>
            <w:rPr>
              <w:rFonts w:ascii="Cambria Math" w:hAnsi="Cambria Math" w:cstheme="majorBidi"/>
              <w:sz w:val="20"/>
              <w:szCs w:val="20"/>
              <w:lang w:val="en-US"/>
            </w:rPr>
            <m:t>w_ad_wto=φ*industry+ε</m:t>
          </m:r>
        </m:oMath>
      </m:oMathPara>
    </w:p>
    <w:tbl>
      <w:tblPr>
        <w:tblStyle w:val="aa"/>
        <w:tblW w:w="0" w:type="auto"/>
        <w:tblLook w:val="04A0" w:firstRow="1" w:lastRow="0" w:firstColumn="1" w:lastColumn="0" w:noHBand="0" w:noVBand="1"/>
      </w:tblPr>
      <w:tblGrid>
        <w:gridCol w:w="1585"/>
        <w:gridCol w:w="1872"/>
        <w:gridCol w:w="1732"/>
        <w:gridCol w:w="912"/>
        <w:gridCol w:w="912"/>
        <w:gridCol w:w="1279"/>
        <w:gridCol w:w="1279"/>
      </w:tblGrid>
      <w:tr w:rsidR="001206BA" w:rsidRPr="00E7472E" w:rsidTr="00497509">
        <w:tc>
          <w:tcPr>
            <w:tcW w:w="1585" w:type="dxa"/>
          </w:tcPr>
          <w:p w:rsidR="001206BA" w:rsidRPr="00E7472E" w:rsidRDefault="001206BA" w:rsidP="00347EDD">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Конечные уровни связывания ВТО</w:t>
            </w:r>
          </w:p>
        </w:tc>
        <w:tc>
          <w:tcPr>
            <w:tcW w:w="1872"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912"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912"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558" w:type="dxa"/>
            <w:gridSpan w:val="2"/>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497509">
        <w:tc>
          <w:tcPr>
            <w:tcW w:w="1585"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Все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6.94e-07</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3.36e-07</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2.07</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0.041</w:t>
            </w:r>
          </w:p>
        </w:tc>
        <w:tc>
          <w:tcPr>
            <w:tcW w:w="127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2.76e-08</w:t>
            </w:r>
          </w:p>
        </w:tc>
        <w:tc>
          <w:tcPr>
            <w:tcW w:w="127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1.36e-06</w:t>
            </w:r>
          </w:p>
        </w:tc>
      </w:tr>
      <w:tr w:rsidR="00497509" w:rsidRPr="00E7472E" w:rsidTr="00497509">
        <w:tc>
          <w:tcPr>
            <w:tcW w:w="1585"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7.189851</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.3328415</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21.60</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27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6.529253</w:t>
            </w:r>
          </w:p>
        </w:tc>
        <w:tc>
          <w:tcPr>
            <w:tcW w:w="127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7.850449</w:t>
            </w:r>
          </w:p>
        </w:tc>
      </w:tr>
      <w:tr w:rsidR="00DA549E" w:rsidRPr="00E7472E" w:rsidTr="001073FD">
        <w:tc>
          <w:tcPr>
            <w:tcW w:w="9571" w:type="dxa"/>
            <w:gridSpan w:val="7"/>
          </w:tcPr>
          <w:p w:rsidR="00DA549E" w:rsidRPr="00E7472E" w:rsidRDefault="00DA549E" w:rsidP="00347ED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0.0422,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4.27,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0.0414,  кол-во наблюдений: 99</w:t>
            </w:r>
          </w:p>
        </w:tc>
      </w:tr>
    </w:tbl>
    <w:p w:rsidR="00EE6D62" w:rsidRPr="00DA549E" w:rsidRDefault="00EE6D62" w:rsidP="00347EDD">
      <w:pPr>
        <w:spacing w:line="360" w:lineRule="auto"/>
        <w:ind w:left="360"/>
        <w:rPr>
          <w:rFonts w:asciiTheme="majorBidi" w:hAnsiTheme="majorBidi" w:cstheme="majorBidi"/>
          <w:sz w:val="28"/>
          <w:szCs w:val="28"/>
        </w:rPr>
      </w:pPr>
    </w:p>
    <w:p w:rsidR="00EE6D62" w:rsidRPr="00347EDD"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Что касается регрессии по величине изменений ставок, то результаты примерно такие же, как и для уровней тарифов до и после ВТО</w:t>
      </w:r>
      <w:r w:rsidR="0040100B" w:rsidRPr="0040100B">
        <w:rPr>
          <w:rFonts w:asciiTheme="majorBidi" w:hAnsiTheme="majorBidi" w:cstheme="majorBidi"/>
          <w:sz w:val="28"/>
          <w:szCs w:val="28"/>
        </w:rPr>
        <w:t xml:space="preserve"> </w:t>
      </w:r>
      <w:r w:rsidRPr="00347EDD">
        <w:rPr>
          <w:rFonts w:asciiTheme="majorBidi" w:hAnsiTheme="majorBidi" w:cstheme="majorBidi"/>
          <w:sz w:val="28"/>
          <w:szCs w:val="28"/>
        </w:rPr>
        <w:t>(таблица 6). Коэффициент положительный, что впрочем, не говорит о том, являются ли отрасли организованными или нет. Это означает, что для всех отраслей выполняется следующая зависимость: чем больше выпуск, меньше импорт и меньше эластичность, тем меньше величина снижения тарифа. Однако, результаты чувствительны к выбросам: при удалении одного выброса знак меняется на отрицательный.</w:t>
      </w:r>
    </w:p>
    <w:p w:rsidR="00EE6D62" w:rsidRDefault="00EE6D62" w:rsidP="002F1C1E">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6.</w:t>
      </w:r>
      <w:r w:rsidR="002F1C1E">
        <w:rPr>
          <w:rFonts w:asciiTheme="majorBidi" w:hAnsiTheme="majorBidi" w:cstheme="majorBidi"/>
          <w:b/>
          <w:bCs/>
          <w:sz w:val="28"/>
          <w:szCs w:val="28"/>
        </w:rPr>
        <w:t xml:space="preserve"> Анализ изменений тарифов в результате присоединения к ВТО, все отрасли – организованные.</w:t>
      </w:r>
    </w:p>
    <w:p w:rsidR="001206BA" w:rsidRPr="00E7472E" w:rsidRDefault="00460EFD" w:rsidP="00347EDD">
      <w:pPr>
        <w:spacing w:line="360" w:lineRule="auto"/>
        <w:ind w:left="360"/>
        <w:jc w:val="center"/>
        <w:rPr>
          <w:rFonts w:asciiTheme="majorBidi" w:hAnsiTheme="majorBidi" w:cstheme="majorBidi"/>
          <w:b/>
          <w:bCs/>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lang w:val="en-US"/>
                </w:rPr>
                <m:t>φ</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lang w:val="en-US"/>
                </w:rPr>
                <m:t>φ</m:t>
              </m:r>
            </m:e>
            <m:sub>
              <m:r>
                <w:rPr>
                  <w:rFonts w:ascii="Cambria Math" w:hAnsi="Cambria Math" w:cstheme="majorBidi"/>
                  <w:sz w:val="20"/>
                  <w:szCs w:val="20"/>
                </w:rPr>
                <m:t>2005</m:t>
              </m:r>
            </m:sub>
          </m:sSub>
          <m:r>
            <w:rPr>
              <w:rFonts w:ascii="Cambria Math" w:hAnsi="Cambria Math" w:cstheme="majorBidi"/>
              <w:sz w:val="20"/>
              <w:szCs w:val="20"/>
            </w:rPr>
            <m:t>)*industry</m:t>
          </m:r>
          <m:r>
            <w:rPr>
              <w:rFonts w:ascii="Cambria Math" w:hAnsi="Cambria Math" w:cstheme="majorBidi"/>
              <w:sz w:val="20"/>
              <w:szCs w:val="20"/>
              <w:lang w:val="en-US"/>
            </w:rPr>
            <m:t>+ε</m:t>
          </m:r>
        </m:oMath>
      </m:oMathPara>
    </w:p>
    <w:tbl>
      <w:tblPr>
        <w:tblStyle w:val="aa"/>
        <w:tblW w:w="10206" w:type="dxa"/>
        <w:tblInd w:w="-459" w:type="dxa"/>
        <w:tblLayout w:type="fixed"/>
        <w:tblLook w:val="04A0" w:firstRow="1" w:lastRow="0" w:firstColumn="1" w:lastColumn="0" w:noHBand="0" w:noVBand="1"/>
      </w:tblPr>
      <w:tblGrid>
        <w:gridCol w:w="1560"/>
        <w:gridCol w:w="1984"/>
        <w:gridCol w:w="1843"/>
        <w:gridCol w:w="992"/>
        <w:gridCol w:w="851"/>
        <w:gridCol w:w="1516"/>
        <w:gridCol w:w="1460"/>
      </w:tblGrid>
      <w:tr w:rsidR="001206BA" w:rsidRPr="00E7472E" w:rsidTr="00EE234D">
        <w:tc>
          <w:tcPr>
            <w:tcW w:w="1560" w:type="dxa"/>
          </w:tcPr>
          <w:p w:rsidR="001206BA" w:rsidRPr="00E7472E" w:rsidRDefault="001206BA" w:rsidP="00347EDD">
            <w:pPr>
              <w:spacing w:line="360" w:lineRule="auto"/>
              <w:rPr>
                <w:rFonts w:asciiTheme="majorBidi" w:hAnsiTheme="majorBidi" w:cstheme="majorBidi"/>
                <w:sz w:val="20"/>
                <w:szCs w:val="20"/>
                <w:lang w:val="en-US"/>
              </w:rPr>
            </w:pPr>
            <w:r w:rsidRPr="00E7472E">
              <w:rPr>
                <w:rFonts w:asciiTheme="majorBidi" w:hAnsiTheme="majorBidi" w:cstheme="majorBidi"/>
                <w:sz w:val="20"/>
                <w:szCs w:val="20"/>
              </w:rPr>
              <w:t>Изменение тарифов</w:t>
            </w:r>
          </w:p>
        </w:tc>
        <w:tc>
          <w:tcPr>
            <w:tcW w:w="1984"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843"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992"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851" w:type="dxa"/>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976" w:type="dxa"/>
            <w:gridSpan w:val="2"/>
          </w:tcPr>
          <w:p w:rsidR="001206BA" w:rsidRPr="00E7472E" w:rsidRDefault="001206BA"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EE234D">
        <w:tc>
          <w:tcPr>
            <w:tcW w:w="1560"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Все отрасли</w:t>
            </w:r>
          </w:p>
        </w:tc>
        <w:tc>
          <w:tcPr>
            <w:tcW w:w="198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2.20e-07</w:t>
            </w:r>
          </w:p>
        </w:tc>
        <w:tc>
          <w:tcPr>
            <w:tcW w:w="184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3.34e-07</w:t>
            </w:r>
          </w:p>
        </w:tc>
        <w:tc>
          <w:tcPr>
            <w:tcW w:w="9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0.69</w:t>
            </w:r>
          </w:p>
        </w:tc>
        <w:tc>
          <w:tcPr>
            <w:tcW w:w="851"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0.495</w:t>
            </w:r>
          </w:p>
        </w:tc>
        <w:tc>
          <w:tcPr>
            <w:tcW w:w="151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-4.34e-07</w:t>
            </w:r>
          </w:p>
        </w:tc>
        <w:tc>
          <w:tcPr>
            <w:tcW w:w="1460"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8.91e-07</w:t>
            </w:r>
          </w:p>
        </w:tc>
      </w:tr>
      <w:tr w:rsidR="00497509" w:rsidRPr="00E7472E" w:rsidTr="00EE234D">
        <w:tc>
          <w:tcPr>
            <w:tcW w:w="1560"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98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-3.10972</w:t>
            </w:r>
          </w:p>
        </w:tc>
        <w:tc>
          <w:tcPr>
            <w:tcW w:w="184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.3310163</w:t>
            </w:r>
          </w:p>
        </w:tc>
        <w:tc>
          <w:tcPr>
            <w:tcW w:w="9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21.60</w:t>
            </w:r>
          </w:p>
        </w:tc>
        <w:tc>
          <w:tcPr>
            <w:tcW w:w="851"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51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-3.766695</w:t>
            </w:r>
          </w:p>
        </w:tc>
        <w:tc>
          <w:tcPr>
            <w:tcW w:w="1460"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-2.452744</w:t>
            </w:r>
          </w:p>
        </w:tc>
      </w:tr>
      <w:tr w:rsidR="00DA549E" w:rsidRPr="00E7472E" w:rsidTr="001206BA">
        <w:tc>
          <w:tcPr>
            <w:tcW w:w="10206" w:type="dxa"/>
            <w:gridSpan w:val="7"/>
          </w:tcPr>
          <w:p w:rsidR="00DA549E" w:rsidRPr="00E7472E" w:rsidRDefault="00DA549E" w:rsidP="00DA549E">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0.0048,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0.47,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0.4948,  кол-во наблюдений: 99</w:t>
            </w:r>
          </w:p>
        </w:tc>
      </w:tr>
    </w:tbl>
    <w:p w:rsidR="00EE6D62" w:rsidRPr="00347EDD" w:rsidRDefault="00EE6D62" w:rsidP="00347EDD">
      <w:pPr>
        <w:spacing w:line="360" w:lineRule="auto"/>
        <w:jc w:val="both"/>
        <w:rPr>
          <w:rFonts w:asciiTheme="majorBidi" w:hAnsiTheme="majorBidi" w:cstheme="majorBidi"/>
          <w:sz w:val="28"/>
          <w:szCs w:val="28"/>
        </w:rPr>
      </w:pPr>
    </w:p>
    <w:p w:rsidR="00EE6D62" w:rsidRPr="0040100B"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lastRenderedPageBreak/>
        <w:t>Таким образом, если организованными считаются отрасли с наибольшей занятостью, то результаты в целом соответствуют теории. Однако, отдельные коэффициенты не значимы, и факторы из теории объясняют очень небольшой процент дисперсии уровней тарифов как до, так и после присоединения к ВТО.</w:t>
      </w:r>
      <w:r w:rsidR="0040100B" w:rsidRPr="0040100B">
        <w:rPr>
          <w:rFonts w:asciiTheme="majorBidi" w:hAnsiTheme="majorBidi" w:cstheme="majorBidi"/>
          <w:sz w:val="28"/>
          <w:szCs w:val="28"/>
        </w:rPr>
        <w:t xml:space="preserve"> </w:t>
      </w:r>
      <w:r w:rsidR="0040100B">
        <w:rPr>
          <w:rFonts w:asciiTheme="majorBidi" w:hAnsiTheme="majorBidi" w:cstheme="majorBidi"/>
          <w:sz w:val="28"/>
          <w:szCs w:val="28"/>
        </w:rPr>
        <w:t>Кроме того, дополнительная гипотеза не выполняется.</w:t>
      </w:r>
    </w:p>
    <w:p w:rsidR="00EE6D62" w:rsidRPr="00347EDD" w:rsidRDefault="00EE6D62" w:rsidP="00347EDD">
      <w:pPr>
        <w:spacing w:line="360" w:lineRule="auto"/>
        <w:ind w:left="360"/>
        <w:jc w:val="center"/>
        <w:rPr>
          <w:rFonts w:asciiTheme="majorBidi" w:hAnsiTheme="majorBidi" w:cstheme="majorBidi"/>
          <w:b/>
          <w:bCs/>
          <w:sz w:val="28"/>
          <w:szCs w:val="28"/>
        </w:rPr>
      </w:pPr>
      <w:r w:rsidRPr="00347EDD">
        <w:rPr>
          <w:rFonts w:asciiTheme="majorBidi" w:hAnsiTheme="majorBidi" w:cstheme="majorBidi"/>
          <w:b/>
          <w:bCs/>
          <w:sz w:val="28"/>
          <w:szCs w:val="28"/>
        </w:rPr>
        <w:t>Организация отрасли – концентрация производства.</w:t>
      </w:r>
    </w:p>
    <w:p w:rsidR="00EE6D62" w:rsidRPr="00347EDD" w:rsidRDefault="00EE6D62" w:rsidP="00347EDD">
      <w:pPr>
        <w:spacing w:line="360" w:lineRule="auto"/>
        <w:ind w:left="360"/>
        <w:jc w:val="both"/>
        <w:rPr>
          <w:rFonts w:asciiTheme="majorBidi" w:hAnsiTheme="majorBidi" w:cstheme="majorBidi"/>
          <w:sz w:val="28"/>
          <w:szCs w:val="28"/>
          <w:lang w:bidi="ar-LY"/>
        </w:rPr>
      </w:pPr>
      <w:r w:rsidRPr="00347EDD">
        <w:rPr>
          <w:rFonts w:asciiTheme="majorBidi" w:hAnsiTheme="majorBidi" w:cstheme="majorBidi"/>
          <w:sz w:val="28"/>
          <w:szCs w:val="28"/>
        </w:rPr>
        <w:t xml:space="preserve">В данном подразделе рассматриваются результаты регрессионного анализа, когда все данные переведены в классификацию </w:t>
      </w:r>
      <w:r w:rsidRPr="00347EDD">
        <w:rPr>
          <w:rFonts w:asciiTheme="majorBidi" w:hAnsiTheme="majorBidi" w:cstheme="majorBidi"/>
          <w:sz w:val="28"/>
          <w:szCs w:val="28"/>
          <w:lang w:val="en-US" w:bidi="ar-LY"/>
        </w:rPr>
        <w:t>ISIC</w:t>
      </w:r>
      <w:r w:rsidRPr="00347EDD">
        <w:rPr>
          <w:rFonts w:asciiTheme="majorBidi" w:hAnsiTheme="majorBidi" w:cstheme="majorBidi"/>
          <w:sz w:val="28"/>
          <w:szCs w:val="28"/>
          <w:lang w:bidi="ar-LY"/>
        </w:rPr>
        <w:t>, а организованность отрасли отождествляется с концентрацией производства.</w:t>
      </w:r>
    </w:p>
    <w:p w:rsidR="00EE6D62" w:rsidRPr="00347EDD" w:rsidRDefault="00EE6D62" w:rsidP="00347EDD">
      <w:pPr>
        <w:spacing w:line="360" w:lineRule="auto"/>
        <w:ind w:left="360"/>
        <w:jc w:val="both"/>
        <w:rPr>
          <w:rFonts w:asciiTheme="majorBidi" w:hAnsiTheme="majorBidi" w:cstheme="majorBidi"/>
          <w:sz w:val="28"/>
          <w:szCs w:val="28"/>
          <w:lang w:bidi="ar-LY"/>
        </w:rPr>
      </w:pPr>
      <w:r w:rsidRPr="00347EDD">
        <w:rPr>
          <w:rFonts w:asciiTheme="majorBidi" w:hAnsiTheme="majorBidi" w:cstheme="majorBidi"/>
          <w:sz w:val="28"/>
          <w:szCs w:val="28"/>
          <w:lang w:bidi="ar-LY"/>
        </w:rPr>
        <w:t>Для ставок 2005 года знак коэффициента для неорганизованных отраслей положительный, что противоречит теории</w:t>
      </w:r>
      <w:r w:rsidR="0040100B" w:rsidRPr="0040100B">
        <w:rPr>
          <w:rFonts w:asciiTheme="majorBidi" w:hAnsiTheme="majorBidi" w:cstheme="majorBidi"/>
          <w:sz w:val="28"/>
          <w:szCs w:val="28"/>
          <w:lang w:bidi="ar-LY"/>
        </w:rPr>
        <w:t xml:space="preserve"> </w:t>
      </w:r>
      <w:r w:rsidRPr="00347EDD">
        <w:rPr>
          <w:rFonts w:asciiTheme="majorBidi" w:hAnsiTheme="majorBidi" w:cstheme="majorBidi"/>
          <w:sz w:val="28"/>
          <w:szCs w:val="28"/>
          <w:lang w:bidi="ar-LY"/>
        </w:rPr>
        <w:t xml:space="preserve">(таблица 7). Что касается организованных отраслей, то знак соответствует предсказаниям модели и более того значим при 6%-м уровне значимости. При других значениях порогового уровня результаты в целом не изменяются. Также знаки коэффициентов не меняются, если считать переменную </w:t>
      </w:r>
      <w:r w:rsidRPr="00347EDD">
        <w:rPr>
          <w:rFonts w:asciiTheme="majorBidi" w:hAnsiTheme="majorBidi" w:cstheme="majorBidi"/>
          <w:sz w:val="28"/>
          <w:szCs w:val="28"/>
          <w:lang w:val="en-US" w:bidi="ar-LY"/>
        </w:rPr>
        <w:t>I</w:t>
      </w:r>
      <w:r w:rsidRPr="00347EDD">
        <w:rPr>
          <w:rFonts w:asciiTheme="majorBidi" w:hAnsiTheme="majorBidi" w:cstheme="majorBidi"/>
          <w:sz w:val="28"/>
          <w:szCs w:val="28"/>
          <w:lang w:bidi="ar-LY"/>
        </w:rPr>
        <w:t xml:space="preserve"> непрерывной, а не бинарной.</w:t>
      </w:r>
    </w:p>
    <w:p w:rsidR="00EE6D62" w:rsidRPr="00347EDD" w:rsidRDefault="00DA549E" w:rsidP="006B0EDA">
      <w:pPr>
        <w:tabs>
          <w:tab w:val="left" w:pos="5370"/>
          <w:tab w:val="left" w:pos="7455"/>
          <w:tab w:val="left" w:pos="8130"/>
        </w:tabs>
        <w:spacing w:line="360" w:lineRule="auto"/>
        <w:jc w:val="both"/>
        <w:rPr>
          <w:rFonts w:asciiTheme="majorBidi" w:hAnsiTheme="majorBidi" w:cstheme="majorBidi"/>
          <w:sz w:val="28"/>
          <w:szCs w:val="28"/>
          <w:lang w:bidi="ar-LY"/>
        </w:rPr>
      </w:pPr>
      <w:r>
        <w:rPr>
          <w:rFonts w:asciiTheme="majorBidi" w:hAnsiTheme="majorBidi" w:cstheme="majorBidi"/>
          <w:sz w:val="28"/>
          <w:szCs w:val="28"/>
          <w:lang w:bidi="ar-LY"/>
        </w:rPr>
        <w:tab/>
      </w:r>
      <w:r>
        <w:rPr>
          <w:rFonts w:asciiTheme="majorBidi" w:hAnsiTheme="majorBidi" w:cstheme="majorBidi"/>
          <w:sz w:val="28"/>
          <w:szCs w:val="28"/>
          <w:lang w:bidi="ar-LY"/>
        </w:rPr>
        <w:tab/>
      </w:r>
      <w:r w:rsidR="006B0EDA">
        <w:rPr>
          <w:rFonts w:asciiTheme="majorBidi" w:hAnsiTheme="majorBidi" w:cstheme="majorBidi"/>
          <w:sz w:val="28"/>
          <w:szCs w:val="28"/>
          <w:lang w:bidi="ar-LY"/>
        </w:rPr>
        <w:tab/>
      </w:r>
    </w:p>
    <w:p w:rsidR="00EE6D62" w:rsidRDefault="00EE6D62" w:rsidP="002F1C1E">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7.</w:t>
      </w:r>
      <w:r w:rsidR="002F1C1E">
        <w:rPr>
          <w:rFonts w:asciiTheme="majorBidi" w:hAnsiTheme="majorBidi" w:cstheme="majorBidi"/>
          <w:b/>
          <w:bCs/>
          <w:sz w:val="28"/>
          <w:szCs w:val="28"/>
        </w:rPr>
        <w:t xml:space="preserve"> Анализ тарифов до ВТО, организованные отрасли – отрасли с наибольшей концентрацией производства.</w:t>
      </w:r>
    </w:p>
    <w:p w:rsidR="0024372D" w:rsidRPr="00E7472E" w:rsidRDefault="0024372D" w:rsidP="0024372D">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w_ad_old</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24372D" w:rsidRPr="00E7472E" w:rsidRDefault="0024372D" w:rsidP="0024372D">
      <w:pPr>
        <w:pStyle w:val="a3"/>
        <w:spacing w:line="360" w:lineRule="auto"/>
        <w:rPr>
          <w:rFonts w:asciiTheme="majorBidi" w:eastAsiaTheme="minorEastAsia" w:hAnsiTheme="majorBidi" w:cstheme="majorBidi"/>
          <w:sz w:val="20"/>
          <w:szCs w:val="20"/>
          <w:lang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24372D" w:rsidRPr="00E7472E" w:rsidRDefault="0024372D" w:rsidP="0024372D">
      <w:pPr>
        <w:pStyle w:val="a3"/>
        <w:spacing w:line="360" w:lineRule="auto"/>
        <w:rPr>
          <w:rFonts w:asciiTheme="majorBidi" w:eastAsiaTheme="minorEastAsia" w:hAnsiTheme="majorBidi" w:cstheme="majorBidi"/>
          <w:sz w:val="20"/>
          <w:szCs w:val="20"/>
        </w:rPr>
      </w:pPr>
      <m:oMathPara>
        <m:oMathParaPr>
          <m:jc m:val="left"/>
        </m:oMathParaPr>
        <m:oMath>
          <m:r>
            <m:rPr>
              <m:sty m:val="p"/>
            </m:rPr>
            <w:rPr>
              <w:rFonts w:ascii="Cambria Math" w:hAnsi="Cambria Math" w:cstheme="majorBidi"/>
              <w:sz w:val="20"/>
              <w:szCs w:val="20"/>
              <w:lang w:bidi="ar-LY"/>
            </w:rPr>
            <m:t>концентрация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p w:rsidR="0024372D" w:rsidRPr="00E7472E" w:rsidRDefault="0024372D" w:rsidP="0024372D">
      <w:pPr>
        <w:pStyle w:val="a3"/>
        <w:spacing w:line="360" w:lineRule="auto"/>
        <w:rPr>
          <w:rFonts w:asciiTheme="majorBidi" w:eastAsiaTheme="minorEastAsia" w:hAnsiTheme="majorBidi" w:cstheme="majorBidi"/>
          <w:sz w:val="20"/>
          <w:szCs w:val="20"/>
        </w:rPr>
      </w:pPr>
    </w:p>
    <w:p w:rsidR="0024372D" w:rsidRPr="00E7472E" w:rsidRDefault="0024372D" w:rsidP="0024372D">
      <w:pPr>
        <w:pStyle w:val="a3"/>
        <w:spacing w:line="360" w:lineRule="auto"/>
        <w:rPr>
          <w:rFonts w:asciiTheme="majorBidi" w:eastAsiaTheme="minorEastAsia" w:hAnsiTheme="majorBidi" w:cstheme="majorBidi"/>
          <w:iCs/>
          <w:sz w:val="20"/>
          <w:szCs w:val="20"/>
          <w:lang w:bidi="ar-LY"/>
        </w:rPr>
      </w:pPr>
    </w:p>
    <w:tbl>
      <w:tblPr>
        <w:tblStyle w:val="aa"/>
        <w:tblW w:w="0" w:type="auto"/>
        <w:tblInd w:w="-318" w:type="dxa"/>
        <w:tblLook w:val="04A0" w:firstRow="1" w:lastRow="0" w:firstColumn="1" w:lastColumn="0" w:noHBand="0" w:noVBand="1"/>
      </w:tblPr>
      <w:tblGrid>
        <w:gridCol w:w="1834"/>
        <w:gridCol w:w="1793"/>
        <w:gridCol w:w="1728"/>
        <w:gridCol w:w="938"/>
        <w:gridCol w:w="939"/>
        <w:gridCol w:w="1407"/>
        <w:gridCol w:w="1250"/>
      </w:tblGrid>
      <w:tr w:rsidR="0024372D" w:rsidRPr="00E7472E" w:rsidTr="0024372D">
        <w:tc>
          <w:tcPr>
            <w:tcW w:w="1419" w:type="dxa"/>
          </w:tcPr>
          <w:p w:rsidR="0024372D" w:rsidRPr="00E7472E" w:rsidRDefault="0024372D" w:rsidP="0024372D">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Тарифы до ВТО</w:t>
            </w:r>
          </w:p>
        </w:tc>
        <w:tc>
          <w:tcPr>
            <w:tcW w:w="187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813"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99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993"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800" w:type="dxa"/>
            <w:gridSpan w:val="2"/>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24372D">
        <w:tc>
          <w:tcPr>
            <w:tcW w:w="1419"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 xml:space="preserve">Неорганизованные </w:t>
            </w:r>
            <w:r w:rsidRPr="00E7472E">
              <w:rPr>
                <w:rFonts w:asciiTheme="majorBidi" w:hAnsiTheme="majorBidi" w:cstheme="majorBidi"/>
                <w:sz w:val="20"/>
                <w:szCs w:val="20"/>
                <w:lang w:bidi="ar-LY"/>
              </w:rPr>
              <w:lastRenderedPageBreak/>
              <w:t>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4.05e-07</w:t>
            </w:r>
          </w:p>
        </w:tc>
        <w:tc>
          <w:tcPr>
            <w:tcW w:w="181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6.47e-07</w:t>
            </w:r>
          </w:p>
        </w:tc>
        <w:tc>
          <w:tcPr>
            <w:tcW w:w="9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0.63</w:t>
            </w:r>
          </w:p>
        </w:tc>
        <w:tc>
          <w:tcPr>
            <w:tcW w:w="99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0.533</w:t>
            </w:r>
          </w:p>
        </w:tc>
        <w:tc>
          <w:tcPr>
            <w:tcW w:w="149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-8.81e-07</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1.69e-06</w:t>
            </w:r>
          </w:p>
        </w:tc>
      </w:tr>
      <w:tr w:rsidR="00497509" w:rsidRPr="00E7472E" w:rsidTr="0024372D">
        <w:tc>
          <w:tcPr>
            <w:tcW w:w="141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lastRenderedPageBreak/>
              <w:t>Разница между 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-.0001697</w:t>
            </w:r>
          </w:p>
        </w:tc>
        <w:tc>
          <w:tcPr>
            <w:tcW w:w="181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.0000873</w:t>
            </w:r>
          </w:p>
        </w:tc>
        <w:tc>
          <w:tcPr>
            <w:tcW w:w="9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-1.94</w:t>
            </w:r>
          </w:p>
        </w:tc>
        <w:tc>
          <w:tcPr>
            <w:tcW w:w="99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0.055</w:t>
            </w:r>
          </w:p>
        </w:tc>
        <w:tc>
          <w:tcPr>
            <w:tcW w:w="149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-.0003431</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3.69e-06</w:t>
            </w:r>
          </w:p>
        </w:tc>
      </w:tr>
      <w:tr w:rsidR="00497509" w:rsidRPr="00E7472E" w:rsidTr="0024372D">
        <w:tc>
          <w:tcPr>
            <w:tcW w:w="141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11.23426</w:t>
            </w:r>
          </w:p>
        </w:tc>
        <w:tc>
          <w:tcPr>
            <w:tcW w:w="181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.6845134</w:t>
            </w:r>
          </w:p>
        </w:tc>
        <w:tc>
          <w:tcPr>
            <w:tcW w:w="9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16.41</w:t>
            </w:r>
          </w:p>
        </w:tc>
        <w:tc>
          <w:tcPr>
            <w:tcW w:w="99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9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9.874151</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12.59438</w:t>
            </w:r>
          </w:p>
        </w:tc>
      </w:tr>
      <w:tr w:rsidR="00DA549E" w:rsidRPr="00E7472E" w:rsidTr="0024372D">
        <w:tc>
          <w:tcPr>
            <w:tcW w:w="9889" w:type="dxa"/>
            <w:gridSpan w:val="7"/>
          </w:tcPr>
          <w:p w:rsidR="00DA549E" w:rsidRPr="00E7472E" w:rsidRDefault="00DA549E" w:rsidP="00BD496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w:t>
            </w:r>
            <w:r w:rsidR="00BD496D" w:rsidRPr="00E7472E">
              <w:rPr>
                <w:rFonts w:asciiTheme="majorBidi" w:hAnsiTheme="majorBidi" w:cstheme="majorBidi"/>
                <w:sz w:val="20"/>
                <w:szCs w:val="20"/>
              </w:rPr>
              <w:t>0.0453</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BD496D" w:rsidRPr="00E7472E">
              <w:rPr>
                <w:rFonts w:asciiTheme="majorBidi" w:hAnsiTheme="majorBidi" w:cstheme="majorBidi"/>
                <w:sz w:val="20"/>
                <w:szCs w:val="20"/>
              </w:rPr>
              <w:t>2.11</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BD496D" w:rsidRPr="00E7472E">
              <w:rPr>
                <w:rFonts w:asciiTheme="majorBidi" w:hAnsiTheme="majorBidi" w:cstheme="majorBidi"/>
                <w:sz w:val="20"/>
                <w:szCs w:val="20"/>
              </w:rPr>
              <w:t>0.1271</w:t>
            </w:r>
            <w:r w:rsidRPr="00E7472E">
              <w:rPr>
                <w:rFonts w:asciiTheme="majorBidi" w:hAnsiTheme="majorBidi" w:cstheme="majorBidi"/>
                <w:sz w:val="20"/>
                <w:szCs w:val="20"/>
              </w:rPr>
              <w:t>,  кол-во наблюдений: 9</w:t>
            </w:r>
            <w:r w:rsidR="00BD496D" w:rsidRPr="00E7472E">
              <w:rPr>
                <w:rFonts w:asciiTheme="majorBidi" w:hAnsiTheme="majorBidi" w:cstheme="majorBidi"/>
                <w:sz w:val="20"/>
                <w:szCs w:val="20"/>
              </w:rPr>
              <w:t>2</w:t>
            </w:r>
          </w:p>
        </w:tc>
      </w:tr>
    </w:tbl>
    <w:p w:rsidR="00EE6D62" w:rsidRPr="00347EDD" w:rsidRDefault="00EE6D62" w:rsidP="00347EDD">
      <w:pPr>
        <w:spacing w:line="360" w:lineRule="auto"/>
        <w:jc w:val="both"/>
        <w:rPr>
          <w:rFonts w:asciiTheme="majorBidi" w:hAnsiTheme="majorBidi" w:cstheme="majorBidi"/>
          <w:sz w:val="28"/>
          <w:szCs w:val="28"/>
        </w:rPr>
      </w:pPr>
    </w:p>
    <w:p w:rsidR="00EE6D62" w:rsidRPr="00347EDD" w:rsidRDefault="00EE6D62" w:rsidP="00347EDD">
      <w:pPr>
        <w:spacing w:line="360" w:lineRule="auto"/>
        <w:jc w:val="both"/>
        <w:rPr>
          <w:rFonts w:asciiTheme="majorBidi" w:hAnsiTheme="majorBidi" w:cstheme="majorBidi"/>
          <w:sz w:val="28"/>
          <w:szCs w:val="28"/>
          <w:lang w:bidi="ar-LY"/>
        </w:rPr>
      </w:pPr>
      <w:r w:rsidRPr="00347EDD">
        <w:rPr>
          <w:rFonts w:asciiTheme="majorBidi" w:hAnsiTheme="majorBidi" w:cstheme="majorBidi"/>
          <w:sz w:val="28"/>
          <w:szCs w:val="28"/>
        </w:rPr>
        <w:t xml:space="preserve">Для конечных ставок ВТО, как и для тарифов до ВТО коэффициент для неорганизованных отраслей положительный (таблица 8). Тем не менее, коэффициенты для организованных и неорганизованных отраслей статистически значимы на 5%-м уровне значимости. </w:t>
      </w:r>
      <w:r w:rsidRPr="00347EDD">
        <w:rPr>
          <w:rFonts w:asciiTheme="majorBidi" w:hAnsiTheme="majorBidi" w:cstheme="majorBidi"/>
          <w:sz w:val="28"/>
          <w:szCs w:val="28"/>
          <w:lang w:val="en-US" w:bidi="ar-LY"/>
        </w:rPr>
        <w:t>R</w:t>
      </w:r>
      <w:r w:rsidRPr="00347EDD">
        <w:rPr>
          <w:rFonts w:asciiTheme="majorBidi" w:hAnsiTheme="majorBidi" w:cstheme="majorBidi"/>
          <w:sz w:val="28"/>
          <w:szCs w:val="28"/>
          <w:lang w:bidi="ar-LY"/>
        </w:rPr>
        <w:t xml:space="preserve">^2 = 0,0876. Однако результаты чувствительны к выбросам, и при удалении из выборки одного выброса коэффициенты становятся незначимыми. При других пороговых уровнях концентрации собственности результаты не меняются. Также ничего не меняется, если считать переменную </w:t>
      </w:r>
      <w:r w:rsidRPr="00347EDD">
        <w:rPr>
          <w:rFonts w:asciiTheme="majorBidi" w:hAnsiTheme="majorBidi" w:cstheme="majorBidi"/>
          <w:sz w:val="28"/>
          <w:szCs w:val="28"/>
          <w:lang w:val="en-US" w:bidi="ar-LY"/>
        </w:rPr>
        <w:t>I</w:t>
      </w:r>
      <w:r w:rsidRPr="002F1C1E">
        <w:rPr>
          <w:rFonts w:asciiTheme="majorBidi" w:hAnsiTheme="majorBidi" w:cstheme="majorBidi"/>
          <w:sz w:val="28"/>
          <w:szCs w:val="28"/>
          <w:lang w:bidi="ar-LY"/>
        </w:rPr>
        <w:t xml:space="preserve"> </w:t>
      </w:r>
      <w:r w:rsidRPr="00347EDD">
        <w:rPr>
          <w:rFonts w:asciiTheme="majorBidi" w:hAnsiTheme="majorBidi" w:cstheme="majorBidi"/>
          <w:sz w:val="28"/>
          <w:szCs w:val="28"/>
          <w:lang w:bidi="ar-LY"/>
        </w:rPr>
        <w:t>непрерывной.</w:t>
      </w:r>
    </w:p>
    <w:p w:rsidR="00EE6D62" w:rsidRDefault="00EE6D62" w:rsidP="002F1C1E">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8.</w:t>
      </w:r>
      <w:r w:rsidR="002F1C1E">
        <w:rPr>
          <w:rFonts w:asciiTheme="majorBidi" w:hAnsiTheme="majorBidi" w:cstheme="majorBidi"/>
          <w:b/>
          <w:bCs/>
          <w:sz w:val="28"/>
          <w:szCs w:val="28"/>
        </w:rPr>
        <w:t xml:space="preserve"> Анализ конечных уровней связывания ВТО, организованные отрасли – отрасли с наибольшей концентрацией производства.</w:t>
      </w:r>
    </w:p>
    <w:p w:rsidR="0024372D" w:rsidRPr="00E7472E" w:rsidRDefault="0024372D" w:rsidP="0024372D">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w_ad_wto</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24372D" w:rsidRPr="00E7472E" w:rsidRDefault="0024372D" w:rsidP="0024372D">
      <w:pPr>
        <w:pStyle w:val="a3"/>
        <w:spacing w:line="360" w:lineRule="auto"/>
        <w:rPr>
          <w:rFonts w:asciiTheme="majorBidi" w:eastAsiaTheme="minorEastAsia" w:hAnsiTheme="majorBidi" w:cstheme="majorBidi"/>
          <w:sz w:val="20"/>
          <w:szCs w:val="20"/>
          <w:lang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24372D" w:rsidRPr="00E7472E" w:rsidRDefault="0024372D" w:rsidP="0024372D">
      <w:pPr>
        <w:pStyle w:val="a3"/>
        <w:spacing w:line="360" w:lineRule="auto"/>
        <w:rPr>
          <w:rFonts w:asciiTheme="majorBidi" w:eastAsiaTheme="minorEastAsia" w:hAnsiTheme="majorBidi" w:cstheme="majorBidi"/>
          <w:sz w:val="20"/>
          <w:szCs w:val="20"/>
        </w:rPr>
      </w:pPr>
      <m:oMathPara>
        <m:oMathParaPr>
          <m:jc m:val="left"/>
        </m:oMathParaPr>
        <m:oMath>
          <m:r>
            <m:rPr>
              <m:sty m:val="p"/>
            </m:rPr>
            <w:rPr>
              <w:rFonts w:ascii="Cambria Math" w:hAnsi="Cambria Math" w:cstheme="majorBidi"/>
              <w:sz w:val="20"/>
              <w:szCs w:val="20"/>
              <w:lang w:bidi="ar-LY"/>
            </w:rPr>
            <m:t>концентрация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9889" w:type="dxa"/>
        <w:tblLayout w:type="fixed"/>
        <w:tblLook w:val="04A0" w:firstRow="1" w:lastRow="0" w:firstColumn="1" w:lastColumn="0" w:noHBand="0" w:noVBand="1"/>
      </w:tblPr>
      <w:tblGrid>
        <w:gridCol w:w="1585"/>
        <w:gridCol w:w="1872"/>
        <w:gridCol w:w="1732"/>
        <w:gridCol w:w="912"/>
        <w:gridCol w:w="912"/>
        <w:gridCol w:w="1459"/>
        <w:gridCol w:w="1417"/>
      </w:tblGrid>
      <w:tr w:rsidR="0024372D" w:rsidRPr="00E7472E" w:rsidTr="0024372D">
        <w:tc>
          <w:tcPr>
            <w:tcW w:w="1585" w:type="dxa"/>
          </w:tcPr>
          <w:p w:rsidR="0024372D" w:rsidRPr="00E7472E" w:rsidRDefault="0024372D" w:rsidP="00347EDD">
            <w:pPr>
              <w:spacing w:line="360" w:lineRule="auto"/>
              <w:rPr>
                <w:rFonts w:asciiTheme="majorBidi" w:hAnsiTheme="majorBidi" w:cstheme="majorBidi"/>
                <w:sz w:val="20"/>
                <w:szCs w:val="20"/>
                <w:lang w:val="en-US" w:bidi="ar-LY"/>
              </w:rPr>
            </w:pPr>
            <w:r w:rsidRPr="00E7472E">
              <w:rPr>
                <w:rFonts w:asciiTheme="majorBidi" w:hAnsiTheme="majorBidi" w:cstheme="majorBidi"/>
                <w:sz w:val="20"/>
                <w:szCs w:val="20"/>
                <w:lang w:bidi="ar-LY"/>
              </w:rPr>
              <w:t>Конечные уровни связывания ВТО</w:t>
            </w:r>
          </w:p>
        </w:tc>
        <w:tc>
          <w:tcPr>
            <w:tcW w:w="187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91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91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876" w:type="dxa"/>
            <w:gridSpan w:val="2"/>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24372D">
        <w:tc>
          <w:tcPr>
            <w:tcW w:w="1585"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6.91e-07</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3.36e-07</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2.06</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0.043</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2.29e-08</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1.36e-06</w:t>
            </w:r>
          </w:p>
        </w:tc>
      </w:tr>
      <w:tr w:rsidR="00497509" w:rsidRPr="00E7472E" w:rsidTr="0024372D">
        <w:tc>
          <w:tcPr>
            <w:tcW w:w="1585"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Разница между коэффициентами для организованны</w:t>
            </w:r>
            <w:r w:rsidRPr="00E7472E">
              <w:rPr>
                <w:rFonts w:asciiTheme="majorBidi" w:hAnsiTheme="majorBidi" w:cstheme="majorBidi"/>
                <w:sz w:val="20"/>
                <w:szCs w:val="20"/>
                <w:lang w:bidi="ar-LY"/>
              </w:rPr>
              <w:lastRenderedPageBreak/>
              <w:t>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-.0000924</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.0000453</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-2.04</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0.044</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-.0001824</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-2.32e-06</w:t>
            </w:r>
          </w:p>
        </w:tc>
      </w:tr>
      <w:tr w:rsidR="00497509" w:rsidRPr="00E7472E" w:rsidTr="0024372D">
        <w:tc>
          <w:tcPr>
            <w:tcW w:w="1585"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7.268966</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.3554422</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20.45</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6.56271</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7.975222</w:t>
            </w:r>
          </w:p>
        </w:tc>
      </w:tr>
      <w:tr w:rsidR="00DA549E" w:rsidRPr="00E7472E" w:rsidTr="0024372D">
        <w:tc>
          <w:tcPr>
            <w:tcW w:w="9889" w:type="dxa"/>
            <w:gridSpan w:val="7"/>
          </w:tcPr>
          <w:p w:rsidR="00DA549E" w:rsidRPr="00E7472E" w:rsidRDefault="00DA549E" w:rsidP="00BD496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w:t>
            </w:r>
            <w:r w:rsidR="00BD496D" w:rsidRPr="00E7472E">
              <w:rPr>
                <w:rFonts w:asciiTheme="majorBidi" w:hAnsiTheme="majorBidi" w:cstheme="majorBidi"/>
                <w:sz w:val="20"/>
                <w:szCs w:val="20"/>
              </w:rPr>
              <w:t>0.0876</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BD496D" w:rsidRPr="00E7472E">
              <w:rPr>
                <w:rFonts w:asciiTheme="majorBidi" w:hAnsiTheme="majorBidi" w:cstheme="majorBidi"/>
                <w:sz w:val="20"/>
                <w:szCs w:val="20"/>
              </w:rPr>
              <w:t>4.27</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BD496D" w:rsidRPr="00E7472E">
              <w:rPr>
                <w:rFonts w:asciiTheme="majorBidi" w:hAnsiTheme="majorBidi" w:cstheme="majorBidi"/>
                <w:sz w:val="20"/>
                <w:szCs w:val="20"/>
              </w:rPr>
              <w:t>0.0169</w:t>
            </w:r>
            <w:r w:rsidRPr="00E7472E">
              <w:rPr>
                <w:rFonts w:asciiTheme="majorBidi" w:hAnsiTheme="majorBidi" w:cstheme="majorBidi"/>
                <w:sz w:val="20"/>
                <w:szCs w:val="20"/>
              </w:rPr>
              <w:t>,  кол-во наблюдений: 9</w:t>
            </w:r>
            <w:r w:rsidR="00BD496D" w:rsidRPr="00E7472E">
              <w:rPr>
                <w:rFonts w:asciiTheme="majorBidi" w:hAnsiTheme="majorBidi" w:cstheme="majorBidi"/>
                <w:sz w:val="20"/>
                <w:szCs w:val="20"/>
              </w:rPr>
              <w:t>2</w:t>
            </w:r>
          </w:p>
        </w:tc>
      </w:tr>
    </w:tbl>
    <w:p w:rsidR="00EE6D62" w:rsidRPr="00347EDD" w:rsidRDefault="00C00722" w:rsidP="00C00722">
      <w:pPr>
        <w:tabs>
          <w:tab w:val="left" w:pos="4365"/>
        </w:tabs>
        <w:spacing w:line="360" w:lineRule="auto"/>
        <w:ind w:left="360"/>
        <w:rPr>
          <w:rFonts w:asciiTheme="majorBidi" w:hAnsiTheme="majorBidi" w:cstheme="majorBidi"/>
          <w:sz w:val="28"/>
          <w:szCs w:val="28"/>
        </w:rPr>
      </w:pPr>
      <w:r>
        <w:rPr>
          <w:rFonts w:asciiTheme="majorBidi" w:hAnsiTheme="majorBidi" w:cstheme="majorBidi"/>
          <w:sz w:val="28"/>
          <w:szCs w:val="28"/>
        </w:rPr>
        <w:tab/>
      </w:r>
    </w:p>
    <w:p w:rsidR="00EE6D62" w:rsidRPr="00347EDD" w:rsidRDefault="00EE6D62" w:rsidP="006B0EDA">
      <w:pPr>
        <w:spacing w:line="360" w:lineRule="auto"/>
        <w:ind w:left="360"/>
        <w:jc w:val="both"/>
        <w:rPr>
          <w:rFonts w:asciiTheme="majorBidi" w:hAnsiTheme="majorBidi" w:cstheme="majorBidi"/>
          <w:sz w:val="28"/>
          <w:szCs w:val="28"/>
          <w:rtl/>
          <w:lang w:bidi="ar-LY"/>
        </w:rPr>
      </w:pPr>
      <w:r w:rsidRPr="00347EDD">
        <w:rPr>
          <w:rFonts w:asciiTheme="majorBidi" w:hAnsiTheme="majorBidi" w:cstheme="majorBidi"/>
          <w:sz w:val="28"/>
          <w:szCs w:val="28"/>
          <w:lang w:bidi="ar-LY"/>
        </w:rPr>
        <w:t>Результаты регрессий с изменениями ставок представлены в таблицах 9,10. Зависимость для всех типов отраслей положительная, и для организованных отраслей коэффициент больше, что</w:t>
      </w:r>
      <w:r w:rsidR="006B0EDA">
        <w:rPr>
          <w:rFonts w:asciiTheme="majorBidi" w:hAnsiTheme="majorBidi" w:cstheme="majorBidi"/>
          <w:sz w:val="28"/>
          <w:szCs w:val="28"/>
          <w:lang w:bidi="ar-LY"/>
        </w:rPr>
        <w:t xml:space="preserve"> частино</w:t>
      </w:r>
      <w:r w:rsidRPr="00347EDD">
        <w:rPr>
          <w:rFonts w:asciiTheme="majorBidi" w:hAnsiTheme="majorBidi" w:cstheme="majorBidi"/>
          <w:sz w:val="28"/>
          <w:szCs w:val="28"/>
          <w:lang w:bidi="ar-LY"/>
        </w:rPr>
        <w:t xml:space="preserve"> соответствует нашей дополнительной гипотезе. Однако, коэффициенты незн</w:t>
      </w:r>
      <w:r w:rsidR="006B0EDA">
        <w:rPr>
          <w:rFonts w:asciiTheme="majorBidi" w:hAnsiTheme="majorBidi" w:cstheme="majorBidi"/>
          <w:sz w:val="28"/>
          <w:szCs w:val="28"/>
          <w:lang w:bidi="ar-LY"/>
        </w:rPr>
        <w:t xml:space="preserve">ачимы, как и регрессия в целом, и знак коэффициента </w:t>
      </w:r>
      <m:oMath>
        <m:r>
          <w:rPr>
            <w:rFonts w:ascii="Cambria Math" w:eastAsiaTheme="minorEastAsia" w:hAnsi="Cambria Math" w:cstheme="majorBidi"/>
            <w:sz w:val="28"/>
            <w:szCs w:val="28"/>
          </w:rPr>
          <m:t>γ</m:t>
        </m:r>
      </m:oMath>
      <w:r w:rsidR="006B0EDA">
        <w:rPr>
          <w:rFonts w:asciiTheme="majorBidi" w:hAnsiTheme="majorBidi" w:cstheme="majorBidi"/>
          <w:sz w:val="28"/>
          <w:szCs w:val="28"/>
          <w:lang w:bidi="ar-LY"/>
        </w:rPr>
        <w:t xml:space="preserve"> больше нуля. </w:t>
      </w:r>
      <w:r w:rsidRPr="00347EDD">
        <w:rPr>
          <w:rFonts w:asciiTheme="majorBidi" w:hAnsiTheme="majorBidi" w:cstheme="majorBidi"/>
          <w:sz w:val="28"/>
          <w:szCs w:val="28"/>
          <w:lang w:bidi="ar-LY"/>
        </w:rPr>
        <w:t xml:space="preserve">Так же, как и в предыдущих случаях, знак перед коэффициентом для отраслей, не представленных в лобби, чувствителен к выбросам (таблица 10 при удалении из выборки одного наблюдения). Тем не менее, </w:t>
      </w:r>
      <w:r w:rsidR="006B0EDA">
        <w:rPr>
          <w:rFonts w:asciiTheme="majorBidi" w:hAnsiTheme="majorBidi" w:cstheme="majorBidi"/>
          <w:sz w:val="28"/>
          <w:szCs w:val="28"/>
          <w:lang w:bidi="ar-LY"/>
        </w:rPr>
        <w:t xml:space="preserve">из результатов следует, </w:t>
      </w:r>
      <w:r w:rsidRPr="00347EDD">
        <w:rPr>
          <w:rFonts w:asciiTheme="majorBidi" w:hAnsiTheme="majorBidi" w:cstheme="majorBidi"/>
          <w:sz w:val="28"/>
          <w:szCs w:val="28"/>
          <w:lang w:bidi="ar-LY"/>
        </w:rPr>
        <w:t>что организованные отрасли смогли пролоббировать себе меньшее уменьшение ставок. Результаты остаются в целом неизменными при изменении порогового уровня концентрации производства.</w:t>
      </w:r>
    </w:p>
    <w:p w:rsidR="00EE6D62" w:rsidRPr="00966F67" w:rsidRDefault="00EE6D62" w:rsidP="002F1C1E">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 xml:space="preserve">Таблица </w:t>
      </w:r>
      <w:r w:rsidRPr="00966F67">
        <w:rPr>
          <w:rFonts w:asciiTheme="majorBidi" w:hAnsiTheme="majorBidi" w:cstheme="majorBidi"/>
          <w:b/>
          <w:bCs/>
          <w:sz w:val="28"/>
          <w:szCs w:val="28"/>
        </w:rPr>
        <w:t>9</w:t>
      </w:r>
      <w:r w:rsidRPr="00393DBF">
        <w:rPr>
          <w:rFonts w:asciiTheme="majorBidi" w:hAnsiTheme="majorBidi" w:cstheme="majorBidi"/>
          <w:b/>
          <w:bCs/>
          <w:sz w:val="28"/>
          <w:szCs w:val="28"/>
        </w:rPr>
        <w:t>.</w:t>
      </w:r>
      <w:r w:rsidR="002F1C1E">
        <w:rPr>
          <w:rFonts w:asciiTheme="majorBidi" w:hAnsiTheme="majorBidi" w:cstheme="majorBidi"/>
          <w:b/>
          <w:bCs/>
          <w:sz w:val="28"/>
          <w:szCs w:val="28"/>
        </w:rPr>
        <w:t xml:space="preserve"> Анализ изменений тарифов в результате присоединения к ВТО, организованные отрасли – отрасли с наибольшей концентрацией производства.</w:t>
      </w:r>
    </w:p>
    <w:p w:rsidR="0024372D" w:rsidRPr="00E7472E" w:rsidRDefault="00460EFD" w:rsidP="0024372D">
      <w:pPr>
        <w:pStyle w:val="a3"/>
        <w:spacing w:line="360" w:lineRule="auto"/>
        <w:rPr>
          <w:rFonts w:asciiTheme="majorBidi" w:eastAsiaTheme="minorEastAsia" w:hAnsiTheme="majorBidi" w:cstheme="majorBidi"/>
          <w:sz w:val="20"/>
          <w:szCs w:val="20"/>
          <w:lang w:bidi="ar-LY"/>
        </w:rPr>
      </w:pP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02005</m:t>
            </m:r>
          </m:sub>
        </m:sSub>
        <m:r>
          <w:rPr>
            <w:rFonts w:ascii="Cambria Math" w:hAnsi="Cambria Math" w:cstheme="majorBidi"/>
            <w:sz w:val="20"/>
            <w:szCs w:val="20"/>
          </w:rPr>
          <m:t>)*industry+(</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02005</m:t>
            </m:r>
          </m:sub>
        </m:sSub>
        <m:r>
          <w:rPr>
            <w:rFonts w:ascii="Cambria Math" w:hAnsi="Cambria Math" w:cstheme="majorBidi"/>
            <w:sz w:val="20"/>
            <w:szCs w:val="20"/>
          </w:rPr>
          <m:t xml:space="preserve">)*I*industry+ε, </m:t>
        </m:r>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m:t>
        </m:r>
      </m:oMath>
      <w:r w:rsidR="0024372D" w:rsidRPr="00E7472E">
        <w:rPr>
          <w:rFonts w:asciiTheme="majorBidi" w:eastAsiaTheme="minorEastAsia" w:hAnsiTheme="majorBidi" w:cstheme="majorBidi"/>
          <w:sz w:val="20"/>
          <w:szCs w:val="20"/>
        </w:rPr>
        <w:t xml:space="preserve"> </w:t>
      </w:r>
      <m:oMath>
        <m:r>
          <m:rPr>
            <m:sty m:val="p"/>
          </m:rPr>
          <w:rPr>
            <w:rFonts w:ascii="Cambria Math" w:hAnsi="Cambria Math" w:cstheme="majorBidi"/>
            <w:sz w:val="20"/>
            <w:szCs w:val="20"/>
          </w:rPr>
          <w:br/>
        </m:r>
      </m:oMath>
      <m:oMathPara>
        <m:oMath>
          <m:r>
            <m:rPr>
              <m:sty m:val="p"/>
            </m:rPr>
            <w:rPr>
              <w:rFonts w:ascii="Cambria Math" w:hAnsi="Cambria Math" w:cstheme="majorBidi"/>
              <w:sz w:val="20"/>
              <w:szCs w:val="20"/>
            </w:rPr>
            <m:t>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24372D" w:rsidRPr="00E7472E" w:rsidRDefault="0024372D" w:rsidP="0024372D">
      <w:pPr>
        <w:pStyle w:val="a3"/>
        <w:spacing w:line="360" w:lineRule="auto"/>
        <w:rPr>
          <w:rFonts w:asciiTheme="majorBidi" w:eastAsiaTheme="minorEastAsia" w:hAnsiTheme="majorBidi" w:cstheme="majorBidi"/>
          <w:sz w:val="20"/>
          <w:szCs w:val="20"/>
          <w:lang w:bidi="ar-LY"/>
        </w:rPr>
      </w:pPr>
      <m:oMathPara>
        <m:oMath>
          <m:r>
            <m:rPr>
              <m:sty m:val="p"/>
            </m:rPr>
            <w:rPr>
              <w:rFonts w:ascii="Cambria Math" w:hAnsi="Cambria Math" w:cstheme="majorBidi"/>
              <w:sz w:val="20"/>
              <w:szCs w:val="20"/>
              <w:lang w:bidi="ar-LY"/>
            </w:rPr>
            <m:t>концентрацией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0" w:type="auto"/>
        <w:tblLook w:val="04A0" w:firstRow="1" w:lastRow="0" w:firstColumn="1" w:lastColumn="0" w:noHBand="0" w:noVBand="1"/>
      </w:tblPr>
      <w:tblGrid>
        <w:gridCol w:w="1835"/>
        <w:gridCol w:w="1806"/>
        <w:gridCol w:w="1671"/>
        <w:gridCol w:w="832"/>
        <w:gridCol w:w="935"/>
        <w:gridCol w:w="1246"/>
        <w:gridCol w:w="1246"/>
      </w:tblGrid>
      <w:tr w:rsidR="0024372D" w:rsidRPr="00E7472E" w:rsidTr="00497509">
        <w:tc>
          <w:tcPr>
            <w:tcW w:w="1529" w:type="dxa"/>
          </w:tcPr>
          <w:p w:rsidR="0024372D" w:rsidRPr="00E7472E" w:rsidRDefault="0024372D" w:rsidP="0024372D">
            <w:pPr>
              <w:spacing w:line="360" w:lineRule="auto"/>
              <w:rPr>
                <w:rFonts w:asciiTheme="majorBidi" w:hAnsiTheme="majorBidi" w:cstheme="majorBidi"/>
                <w:sz w:val="20"/>
                <w:szCs w:val="20"/>
                <w:lang w:val="en-US"/>
              </w:rPr>
            </w:pPr>
            <w:r w:rsidRPr="00E7472E">
              <w:rPr>
                <w:rFonts w:asciiTheme="majorBidi" w:hAnsiTheme="majorBidi" w:cstheme="majorBidi"/>
                <w:sz w:val="20"/>
                <w:szCs w:val="20"/>
              </w:rPr>
              <w:t>Изменение тарифов</w:t>
            </w:r>
          </w:p>
        </w:tc>
        <w:tc>
          <w:tcPr>
            <w:tcW w:w="187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875"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979"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584" w:type="dxa"/>
            <w:gridSpan w:val="2"/>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497509">
        <w:tc>
          <w:tcPr>
            <w:tcW w:w="1529"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2.20e-07</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3.26e-07</w:t>
            </w:r>
          </w:p>
        </w:tc>
        <w:tc>
          <w:tcPr>
            <w:tcW w:w="875"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0.67</w:t>
            </w:r>
          </w:p>
        </w:tc>
        <w:tc>
          <w:tcPr>
            <w:tcW w:w="97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0.502</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-4.28e-07</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8.67e-07</w:t>
            </w:r>
          </w:p>
        </w:tc>
      </w:tr>
      <w:tr w:rsidR="00497509" w:rsidRPr="00E7472E" w:rsidTr="00497509">
        <w:tc>
          <w:tcPr>
            <w:tcW w:w="152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 xml:space="preserve">Разница между коэффициентами </w:t>
            </w:r>
            <w:r w:rsidRPr="00E7472E">
              <w:rPr>
                <w:rFonts w:asciiTheme="majorBidi" w:hAnsiTheme="majorBidi" w:cstheme="majorBidi"/>
                <w:sz w:val="20"/>
                <w:szCs w:val="20"/>
                <w:lang w:bidi="ar-LY"/>
              </w:rPr>
              <w:lastRenderedPageBreak/>
              <w:t>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.0000565</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.0000439</w:t>
            </w:r>
          </w:p>
        </w:tc>
        <w:tc>
          <w:tcPr>
            <w:tcW w:w="875"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1.29</w:t>
            </w:r>
          </w:p>
        </w:tc>
        <w:tc>
          <w:tcPr>
            <w:tcW w:w="97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0.202</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-.0001824</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.0001438</w:t>
            </w:r>
          </w:p>
        </w:tc>
      </w:tr>
      <w:tr w:rsidR="00497509" w:rsidRPr="00E7472E" w:rsidTr="00497509">
        <w:tc>
          <w:tcPr>
            <w:tcW w:w="152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-3.055908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.3445833</w:t>
            </w:r>
          </w:p>
        </w:tc>
        <w:tc>
          <w:tcPr>
            <w:tcW w:w="875"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-8.87</w:t>
            </w:r>
          </w:p>
        </w:tc>
        <w:tc>
          <w:tcPr>
            <w:tcW w:w="97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-3.740588</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-2.371229</w:t>
            </w:r>
          </w:p>
        </w:tc>
      </w:tr>
      <w:tr w:rsidR="00DA549E" w:rsidRPr="00E7472E" w:rsidTr="001073FD">
        <w:tc>
          <w:tcPr>
            <w:tcW w:w="9571" w:type="dxa"/>
            <w:gridSpan w:val="7"/>
          </w:tcPr>
          <w:p w:rsidR="00DA549E" w:rsidRPr="00E7472E" w:rsidRDefault="00DA549E" w:rsidP="00BD496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w:t>
            </w:r>
            <w:r w:rsidR="00BD496D" w:rsidRPr="00E7472E">
              <w:rPr>
                <w:rFonts w:asciiTheme="majorBidi" w:hAnsiTheme="majorBidi" w:cstheme="majorBidi"/>
                <w:sz w:val="20"/>
                <w:szCs w:val="20"/>
              </w:rPr>
              <w:t>0.0228</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BD496D" w:rsidRPr="00E7472E">
              <w:rPr>
                <w:rFonts w:asciiTheme="majorBidi" w:hAnsiTheme="majorBidi" w:cstheme="majorBidi"/>
                <w:sz w:val="20"/>
                <w:szCs w:val="20"/>
              </w:rPr>
              <w:t>1.04</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BD496D" w:rsidRPr="00E7472E">
              <w:rPr>
                <w:rFonts w:asciiTheme="majorBidi" w:hAnsiTheme="majorBidi" w:cstheme="majorBidi"/>
                <w:sz w:val="20"/>
                <w:szCs w:val="20"/>
              </w:rPr>
              <w:t>0.3584</w:t>
            </w:r>
            <w:r w:rsidRPr="00E7472E">
              <w:rPr>
                <w:rFonts w:asciiTheme="majorBidi" w:hAnsiTheme="majorBidi" w:cstheme="majorBidi"/>
                <w:sz w:val="20"/>
                <w:szCs w:val="20"/>
              </w:rPr>
              <w:t>,  кол-во наблюдений: 9</w:t>
            </w:r>
            <w:r w:rsidR="00BD496D" w:rsidRPr="00E7472E">
              <w:rPr>
                <w:rFonts w:asciiTheme="majorBidi" w:hAnsiTheme="majorBidi" w:cstheme="majorBidi"/>
                <w:sz w:val="20"/>
                <w:szCs w:val="20"/>
              </w:rPr>
              <w:t>2</w:t>
            </w:r>
          </w:p>
        </w:tc>
      </w:tr>
    </w:tbl>
    <w:p w:rsidR="00EE6D62" w:rsidRPr="00347EDD" w:rsidRDefault="00EE6D62" w:rsidP="00347EDD">
      <w:pPr>
        <w:spacing w:line="360" w:lineRule="auto"/>
        <w:ind w:left="360"/>
        <w:rPr>
          <w:rFonts w:asciiTheme="majorBidi" w:hAnsiTheme="majorBidi" w:cstheme="majorBidi"/>
          <w:sz w:val="28"/>
          <w:szCs w:val="28"/>
        </w:rPr>
      </w:pPr>
    </w:p>
    <w:p w:rsidR="00EE6D62" w:rsidRDefault="00EE6D62" w:rsidP="002F1C1E">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 xml:space="preserve">Таблица </w:t>
      </w:r>
      <w:r w:rsidRPr="00966F67">
        <w:rPr>
          <w:rFonts w:asciiTheme="majorBidi" w:hAnsiTheme="majorBidi" w:cstheme="majorBidi"/>
          <w:b/>
          <w:bCs/>
          <w:sz w:val="28"/>
          <w:szCs w:val="28"/>
        </w:rPr>
        <w:t>10</w:t>
      </w:r>
      <w:r w:rsidRPr="00393DBF">
        <w:rPr>
          <w:rFonts w:asciiTheme="majorBidi" w:hAnsiTheme="majorBidi" w:cstheme="majorBidi"/>
          <w:b/>
          <w:bCs/>
          <w:sz w:val="28"/>
          <w:szCs w:val="28"/>
        </w:rPr>
        <w:t>.</w:t>
      </w:r>
      <w:r w:rsidR="002F1C1E">
        <w:rPr>
          <w:rFonts w:asciiTheme="majorBidi" w:hAnsiTheme="majorBidi" w:cstheme="majorBidi"/>
          <w:b/>
          <w:bCs/>
          <w:sz w:val="28"/>
          <w:szCs w:val="28"/>
        </w:rPr>
        <w:t xml:space="preserve"> Анализ изменений тарифов в результате присоединения к ВТО, организованные отрасли – отрасли с наибольшей концентрацией производства. </w:t>
      </w:r>
    </w:p>
    <w:p w:rsidR="0024372D" w:rsidRPr="00E7472E" w:rsidRDefault="00460EFD" w:rsidP="0024372D">
      <w:pPr>
        <w:pStyle w:val="a3"/>
        <w:spacing w:line="360" w:lineRule="auto"/>
        <w:rPr>
          <w:rFonts w:asciiTheme="majorBidi" w:eastAsiaTheme="minorEastAsia" w:hAnsiTheme="majorBidi" w:cstheme="majorBidi"/>
          <w:sz w:val="20"/>
          <w:szCs w:val="20"/>
          <w:lang w:bidi="ar-LY"/>
        </w:rPr>
      </w:pP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02005</m:t>
            </m:r>
          </m:sub>
        </m:sSub>
        <m:r>
          <w:rPr>
            <w:rFonts w:ascii="Cambria Math" w:hAnsi="Cambria Math" w:cstheme="majorBidi"/>
            <w:sz w:val="20"/>
            <w:szCs w:val="20"/>
          </w:rPr>
          <m:t>)*industry+(</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02005</m:t>
            </m:r>
          </m:sub>
        </m:sSub>
        <m:r>
          <w:rPr>
            <w:rFonts w:ascii="Cambria Math" w:hAnsi="Cambria Math" w:cstheme="majorBidi"/>
            <w:sz w:val="20"/>
            <w:szCs w:val="20"/>
          </w:rPr>
          <m:t xml:space="preserve">)*I*industry+ε, </m:t>
        </m:r>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m:t>
        </m:r>
      </m:oMath>
      <w:r w:rsidR="0024372D" w:rsidRPr="00E7472E">
        <w:rPr>
          <w:rFonts w:asciiTheme="majorBidi" w:eastAsiaTheme="minorEastAsia" w:hAnsiTheme="majorBidi" w:cstheme="majorBidi"/>
          <w:sz w:val="20"/>
          <w:szCs w:val="20"/>
        </w:rPr>
        <w:t xml:space="preserve"> </w:t>
      </w:r>
      <m:oMath>
        <m:r>
          <m:rPr>
            <m:sty m:val="p"/>
          </m:rPr>
          <w:rPr>
            <w:rFonts w:ascii="Cambria Math" w:hAnsi="Cambria Math" w:cstheme="majorBidi"/>
            <w:sz w:val="20"/>
            <w:szCs w:val="20"/>
          </w:rPr>
          <w:br/>
        </m:r>
      </m:oMath>
      <m:oMathPara>
        <m:oMath>
          <m:r>
            <m:rPr>
              <m:sty m:val="p"/>
            </m:rPr>
            <w:rPr>
              <w:rFonts w:ascii="Cambria Math" w:hAnsi="Cambria Math" w:cstheme="majorBidi"/>
              <w:sz w:val="20"/>
              <w:szCs w:val="20"/>
            </w:rPr>
            <m:t>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24372D" w:rsidRPr="00E7472E" w:rsidRDefault="0024372D" w:rsidP="0024372D">
      <w:pPr>
        <w:pStyle w:val="a3"/>
        <w:spacing w:line="360" w:lineRule="auto"/>
        <w:rPr>
          <w:rFonts w:asciiTheme="majorBidi" w:eastAsiaTheme="minorEastAsia" w:hAnsiTheme="majorBidi" w:cstheme="majorBidi"/>
          <w:sz w:val="20"/>
          <w:szCs w:val="20"/>
          <w:lang w:bidi="ar-LY"/>
        </w:rPr>
      </w:pPr>
      <m:oMathPara>
        <m:oMath>
          <m:r>
            <m:rPr>
              <m:sty m:val="p"/>
            </m:rPr>
            <w:rPr>
              <w:rFonts w:ascii="Cambria Math" w:hAnsi="Cambria Math" w:cstheme="majorBidi"/>
              <w:sz w:val="20"/>
              <w:szCs w:val="20"/>
              <w:lang w:bidi="ar-LY"/>
            </w:rPr>
            <m:t>концентрацией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0" w:type="auto"/>
        <w:tblLook w:val="04A0" w:firstRow="1" w:lastRow="0" w:firstColumn="1" w:lastColumn="0" w:noHBand="0" w:noVBand="1"/>
      </w:tblPr>
      <w:tblGrid>
        <w:gridCol w:w="1835"/>
        <w:gridCol w:w="1806"/>
        <w:gridCol w:w="1671"/>
        <w:gridCol w:w="832"/>
        <w:gridCol w:w="935"/>
        <w:gridCol w:w="1246"/>
        <w:gridCol w:w="1246"/>
      </w:tblGrid>
      <w:tr w:rsidR="0024372D" w:rsidRPr="00E7472E" w:rsidTr="000B0751">
        <w:tc>
          <w:tcPr>
            <w:tcW w:w="1529" w:type="dxa"/>
          </w:tcPr>
          <w:p w:rsidR="0024372D" w:rsidRPr="00E7472E" w:rsidRDefault="0024372D" w:rsidP="0024372D">
            <w:pPr>
              <w:spacing w:line="360" w:lineRule="auto"/>
              <w:rPr>
                <w:rFonts w:asciiTheme="majorBidi" w:hAnsiTheme="majorBidi" w:cstheme="majorBidi"/>
                <w:sz w:val="20"/>
                <w:szCs w:val="20"/>
                <w:lang w:val="en-US"/>
              </w:rPr>
            </w:pPr>
            <w:r w:rsidRPr="00E7472E">
              <w:rPr>
                <w:rFonts w:asciiTheme="majorBidi" w:hAnsiTheme="majorBidi" w:cstheme="majorBidi"/>
                <w:sz w:val="20"/>
                <w:szCs w:val="20"/>
              </w:rPr>
              <w:t>Изменение тарифов</w:t>
            </w:r>
          </w:p>
        </w:tc>
        <w:tc>
          <w:tcPr>
            <w:tcW w:w="187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875"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979"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584" w:type="dxa"/>
            <w:gridSpan w:val="2"/>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-5.97e-06</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7.07e-06</w:t>
            </w:r>
          </w:p>
        </w:tc>
        <w:tc>
          <w:tcPr>
            <w:tcW w:w="875"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-0.85</w:t>
            </w:r>
          </w:p>
        </w:tc>
        <w:tc>
          <w:tcPr>
            <w:tcW w:w="97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0.400</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-.00002</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8.07e-06</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.0000614</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.0000443</w:t>
            </w:r>
          </w:p>
        </w:tc>
        <w:tc>
          <w:tcPr>
            <w:tcW w:w="875"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1.38</w:t>
            </w:r>
          </w:p>
        </w:tc>
        <w:tc>
          <w:tcPr>
            <w:tcW w:w="97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0.170</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-.0000267</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.0001495</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-3.012747</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.3485191</w:t>
            </w:r>
          </w:p>
        </w:tc>
        <w:tc>
          <w:tcPr>
            <w:tcW w:w="875"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-8.64</w:t>
            </w:r>
          </w:p>
        </w:tc>
        <w:tc>
          <w:tcPr>
            <w:tcW w:w="97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-3.705356</w:t>
            </w:r>
          </w:p>
        </w:tc>
        <w:tc>
          <w:tcPr>
            <w:tcW w:w="12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-2.320139</w:t>
            </w:r>
          </w:p>
        </w:tc>
      </w:tr>
      <w:tr w:rsidR="00DA549E" w:rsidRPr="00E7472E" w:rsidTr="001073FD">
        <w:tc>
          <w:tcPr>
            <w:tcW w:w="9571" w:type="dxa"/>
            <w:gridSpan w:val="7"/>
          </w:tcPr>
          <w:p w:rsidR="00DA549E" w:rsidRPr="00E7472E" w:rsidRDefault="00DA549E" w:rsidP="00BD496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w:t>
            </w:r>
            <w:r w:rsidR="00BD496D" w:rsidRPr="00E7472E">
              <w:rPr>
                <w:rFonts w:asciiTheme="majorBidi" w:hAnsiTheme="majorBidi" w:cstheme="majorBidi"/>
                <w:sz w:val="20"/>
                <w:szCs w:val="20"/>
              </w:rPr>
              <w:t>0.0263</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BD496D" w:rsidRPr="00E7472E">
              <w:rPr>
                <w:rFonts w:asciiTheme="majorBidi" w:hAnsiTheme="majorBidi" w:cstheme="majorBidi"/>
                <w:sz w:val="20"/>
                <w:szCs w:val="20"/>
              </w:rPr>
              <w:t>1.19</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BD496D" w:rsidRPr="00E7472E">
              <w:rPr>
                <w:rFonts w:asciiTheme="majorBidi" w:hAnsiTheme="majorBidi" w:cstheme="majorBidi"/>
                <w:sz w:val="20"/>
                <w:szCs w:val="20"/>
              </w:rPr>
              <w:t>0.3096</w:t>
            </w:r>
            <w:r w:rsidRPr="00E7472E">
              <w:rPr>
                <w:rFonts w:asciiTheme="majorBidi" w:hAnsiTheme="majorBidi" w:cstheme="majorBidi"/>
                <w:sz w:val="20"/>
                <w:szCs w:val="20"/>
              </w:rPr>
              <w:t>,  кол-во наблюдений: 9</w:t>
            </w:r>
            <w:r w:rsidR="00BD496D" w:rsidRPr="00E7472E">
              <w:rPr>
                <w:rFonts w:asciiTheme="majorBidi" w:hAnsiTheme="majorBidi" w:cstheme="majorBidi"/>
                <w:sz w:val="20"/>
                <w:szCs w:val="20"/>
              </w:rPr>
              <w:t>1</w:t>
            </w:r>
          </w:p>
        </w:tc>
      </w:tr>
    </w:tbl>
    <w:p w:rsidR="00EE6D62" w:rsidRDefault="006B0EDA" w:rsidP="006B0EDA">
      <w:pPr>
        <w:tabs>
          <w:tab w:val="left" w:pos="6015"/>
        </w:tabs>
        <w:spacing w:line="360" w:lineRule="auto"/>
        <w:ind w:left="360"/>
        <w:rPr>
          <w:rFonts w:asciiTheme="majorBidi" w:hAnsiTheme="majorBidi" w:cstheme="majorBidi"/>
          <w:sz w:val="28"/>
          <w:szCs w:val="28"/>
        </w:rPr>
      </w:pPr>
      <w:r>
        <w:rPr>
          <w:rFonts w:asciiTheme="majorBidi" w:hAnsiTheme="majorBidi" w:cstheme="majorBidi"/>
          <w:sz w:val="28"/>
          <w:szCs w:val="28"/>
        </w:rPr>
        <w:tab/>
      </w:r>
    </w:p>
    <w:p w:rsidR="0040100B" w:rsidRDefault="0040100B" w:rsidP="00347EDD">
      <w:pPr>
        <w:spacing w:line="360" w:lineRule="auto"/>
        <w:ind w:left="360"/>
        <w:rPr>
          <w:rFonts w:asciiTheme="majorBidi" w:hAnsiTheme="majorBidi" w:cstheme="majorBidi"/>
          <w:sz w:val="28"/>
          <w:szCs w:val="28"/>
        </w:rPr>
      </w:pPr>
      <w:r>
        <w:rPr>
          <w:rFonts w:asciiTheme="majorBidi" w:hAnsiTheme="majorBidi" w:cstheme="majorBidi"/>
          <w:sz w:val="28"/>
          <w:szCs w:val="28"/>
        </w:rPr>
        <w:t>Таким образом, когда организованными считаются отрасли с наибольшей концентрацией производства, результаты противоречат теории. Тем не менее, дополнительная гипотеза</w:t>
      </w:r>
      <w:r w:rsidR="006B0EDA">
        <w:rPr>
          <w:rFonts w:asciiTheme="majorBidi" w:hAnsiTheme="majorBidi" w:cstheme="majorBidi"/>
          <w:sz w:val="28"/>
          <w:szCs w:val="28"/>
        </w:rPr>
        <w:t xml:space="preserve"> частично</w:t>
      </w:r>
      <w:r>
        <w:rPr>
          <w:rFonts w:asciiTheme="majorBidi" w:hAnsiTheme="majorBidi" w:cstheme="majorBidi"/>
          <w:sz w:val="28"/>
          <w:szCs w:val="28"/>
        </w:rPr>
        <w:t xml:space="preserve"> выполняется.</w:t>
      </w:r>
    </w:p>
    <w:p w:rsidR="006B0EDA" w:rsidRDefault="006B0EDA" w:rsidP="00347EDD">
      <w:pPr>
        <w:spacing w:line="360" w:lineRule="auto"/>
        <w:ind w:left="360"/>
        <w:rPr>
          <w:rFonts w:asciiTheme="majorBidi" w:hAnsiTheme="majorBidi" w:cstheme="majorBidi"/>
          <w:sz w:val="28"/>
          <w:szCs w:val="28"/>
        </w:rPr>
      </w:pPr>
    </w:p>
    <w:p w:rsidR="0024372D" w:rsidRDefault="0024372D" w:rsidP="002F1C1E">
      <w:pPr>
        <w:spacing w:line="360" w:lineRule="auto"/>
        <w:rPr>
          <w:rFonts w:asciiTheme="majorBidi" w:hAnsiTheme="majorBidi" w:cstheme="majorBidi"/>
          <w:sz w:val="28"/>
          <w:szCs w:val="28"/>
        </w:rPr>
      </w:pPr>
    </w:p>
    <w:p w:rsidR="000B0751" w:rsidRPr="00347EDD" w:rsidRDefault="000B0751" w:rsidP="00347EDD">
      <w:pPr>
        <w:spacing w:line="360" w:lineRule="auto"/>
        <w:ind w:left="360"/>
        <w:rPr>
          <w:rFonts w:asciiTheme="majorBidi" w:hAnsiTheme="majorBidi" w:cstheme="majorBidi"/>
          <w:sz w:val="28"/>
          <w:szCs w:val="28"/>
        </w:rPr>
      </w:pPr>
    </w:p>
    <w:p w:rsidR="00EE6D62" w:rsidRPr="006E6194" w:rsidRDefault="00EE6D62" w:rsidP="00347EDD">
      <w:pPr>
        <w:spacing w:line="360" w:lineRule="auto"/>
        <w:ind w:left="360"/>
        <w:jc w:val="center"/>
        <w:rPr>
          <w:rFonts w:asciiTheme="majorBidi" w:hAnsiTheme="majorBidi" w:cstheme="majorBidi"/>
          <w:b/>
          <w:bCs/>
          <w:sz w:val="28"/>
          <w:szCs w:val="28"/>
        </w:rPr>
      </w:pPr>
      <w:r w:rsidRPr="006E6194">
        <w:rPr>
          <w:rFonts w:asciiTheme="majorBidi" w:hAnsiTheme="majorBidi" w:cstheme="majorBidi"/>
          <w:b/>
          <w:bCs/>
          <w:sz w:val="28"/>
          <w:szCs w:val="28"/>
        </w:rPr>
        <w:lastRenderedPageBreak/>
        <w:t>Случай 2</w:t>
      </w:r>
      <w:r w:rsidR="00F02502">
        <w:rPr>
          <w:rFonts w:asciiTheme="majorBidi" w:hAnsiTheme="majorBidi" w:cstheme="majorBidi"/>
          <w:b/>
          <w:bCs/>
          <w:sz w:val="28"/>
          <w:szCs w:val="28"/>
          <w:lang w:val="en-US"/>
        </w:rPr>
        <w:t>a</w:t>
      </w:r>
      <w:r w:rsidRPr="006E6194">
        <w:rPr>
          <w:rFonts w:asciiTheme="majorBidi" w:hAnsiTheme="majorBidi" w:cstheme="majorBidi"/>
          <w:b/>
          <w:bCs/>
          <w:sz w:val="28"/>
          <w:szCs w:val="28"/>
        </w:rPr>
        <w:t>.</w:t>
      </w:r>
    </w:p>
    <w:p w:rsidR="00EE6D62" w:rsidRPr="00347EDD"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 xml:space="preserve">В данном подразделе рассматривается случай, когда все данные приведены в соответствие с классификацией </w:t>
      </w:r>
      <w:r w:rsidRPr="00347EDD">
        <w:rPr>
          <w:rFonts w:asciiTheme="majorBidi" w:hAnsiTheme="majorBidi" w:cstheme="majorBidi"/>
          <w:sz w:val="28"/>
          <w:szCs w:val="28"/>
          <w:lang w:val="en-US" w:bidi="ar-LY"/>
        </w:rPr>
        <w:t>HS</w:t>
      </w:r>
      <w:r w:rsidRPr="00347EDD">
        <w:rPr>
          <w:rFonts w:asciiTheme="majorBidi" w:hAnsiTheme="majorBidi" w:cstheme="majorBidi"/>
          <w:sz w:val="28"/>
          <w:szCs w:val="28"/>
          <w:lang w:bidi="ar-LY"/>
        </w:rPr>
        <w:t>, а за выпуск определённой товарной группы берётся выпуск всей отрасли.</w:t>
      </w:r>
      <w:r w:rsidRPr="00347EDD">
        <w:rPr>
          <w:rFonts w:asciiTheme="majorBidi" w:hAnsiTheme="majorBidi" w:cstheme="majorBidi"/>
          <w:sz w:val="28"/>
          <w:szCs w:val="28"/>
        </w:rPr>
        <w:t xml:space="preserve"> </w:t>
      </w:r>
    </w:p>
    <w:p w:rsidR="00EE6D62" w:rsidRPr="00347EDD" w:rsidRDefault="00EE6D62" w:rsidP="00347EDD">
      <w:pPr>
        <w:spacing w:line="360" w:lineRule="auto"/>
        <w:ind w:left="360"/>
        <w:jc w:val="center"/>
        <w:rPr>
          <w:rFonts w:asciiTheme="majorBidi" w:hAnsiTheme="majorBidi" w:cstheme="majorBidi"/>
          <w:b/>
          <w:bCs/>
          <w:sz w:val="28"/>
          <w:szCs w:val="28"/>
        </w:rPr>
      </w:pPr>
      <w:r w:rsidRPr="00347EDD">
        <w:rPr>
          <w:rFonts w:asciiTheme="majorBidi" w:hAnsiTheme="majorBidi" w:cstheme="majorBidi"/>
          <w:b/>
          <w:bCs/>
          <w:sz w:val="28"/>
          <w:szCs w:val="28"/>
        </w:rPr>
        <w:t>Организованность отрасли – отрасли с наибольшей занятостью.</w:t>
      </w:r>
    </w:p>
    <w:p w:rsidR="00EE6D62" w:rsidRPr="00347EDD"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Если организованными считать отрасли с наибольшей занятостью, то получаются следующие результаты. Для ставок до ВТО коэффициент для неорганизованных отраслей имеет отрицательный знак, как и предсказывает теория (таблица 11). Однако, гипотеза о том, что сумма коэффициентов больше нуля, не выполняется. Другими словами, для организованных отраслей корреляция также отрицательная, что противоречит теории. Тем не менее, величина коэффициента меньше, что означает, что организованные отрасли сумели пролоббировать себе более высокий тариф по сравнению с отраслями, не лоббировавшими свои интересы. Стоит отметить, что для данного случая в отличие от предыдущего все коэффициенты значимы на 1% уровне значимости. Кроме того, регрессия в целом также значима на 1% уровне значимости.</w:t>
      </w:r>
    </w:p>
    <w:p w:rsidR="00EE6D62" w:rsidRDefault="002F1C1E" w:rsidP="002F1C1E">
      <w:pPr>
        <w:spacing w:line="360" w:lineRule="auto"/>
        <w:ind w:left="360"/>
        <w:jc w:val="center"/>
        <w:rPr>
          <w:rFonts w:asciiTheme="majorBidi" w:hAnsiTheme="majorBidi" w:cstheme="majorBidi"/>
          <w:b/>
          <w:bCs/>
          <w:sz w:val="28"/>
          <w:szCs w:val="28"/>
        </w:rPr>
      </w:pPr>
      <w:r>
        <w:rPr>
          <w:rFonts w:asciiTheme="majorBidi" w:hAnsiTheme="majorBidi" w:cstheme="majorBidi"/>
          <w:b/>
          <w:bCs/>
          <w:sz w:val="28"/>
          <w:szCs w:val="28"/>
        </w:rPr>
        <w:tab/>
      </w:r>
      <w:r w:rsidR="00EE6D62" w:rsidRPr="00393DBF">
        <w:rPr>
          <w:rFonts w:asciiTheme="majorBidi" w:hAnsiTheme="majorBidi" w:cstheme="majorBidi"/>
          <w:b/>
          <w:bCs/>
          <w:sz w:val="28"/>
          <w:szCs w:val="28"/>
        </w:rPr>
        <w:t>Таблица 11.</w:t>
      </w:r>
      <w:r>
        <w:rPr>
          <w:rFonts w:asciiTheme="majorBidi" w:hAnsiTheme="majorBidi" w:cstheme="majorBidi"/>
          <w:b/>
          <w:bCs/>
          <w:sz w:val="28"/>
          <w:szCs w:val="28"/>
        </w:rPr>
        <w:t xml:space="preserve"> Анализ тарифов до ВТО, организованные отрасли – отрасли с наибольшей занятостью.</w:t>
      </w:r>
    </w:p>
    <w:p w:rsidR="0024372D" w:rsidRPr="00E7472E" w:rsidRDefault="0024372D" w:rsidP="0024372D">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w_ad_old</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24372D" w:rsidRPr="00E7472E" w:rsidRDefault="0024372D" w:rsidP="0024372D">
      <w:pPr>
        <w:pStyle w:val="a3"/>
        <w:spacing w:line="360" w:lineRule="auto"/>
        <w:rPr>
          <w:rFonts w:asciiTheme="majorBidi" w:eastAsiaTheme="minorEastAsia" w:hAnsiTheme="majorBidi" w:cstheme="majorBidi"/>
          <w:sz w:val="20"/>
          <w:szCs w:val="20"/>
          <w:lang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24372D" w:rsidRPr="00E7472E" w:rsidRDefault="000B0751" w:rsidP="0024372D">
      <w:pPr>
        <w:spacing w:line="360" w:lineRule="auto"/>
        <w:ind w:left="360"/>
        <w:jc w:val="center"/>
        <w:rPr>
          <w:rFonts w:asciiTheme="majorBidi" w:hAnsiTheme="majorBidi" w:cstheme="majorBidi"/>
          <w:b/>
          <w:bCs/>
          <w:sz w:val="20"/>
          <w:szCs w:val="20"/>
        </w:rPr>
      </w:pPr>
      <m:oMathPara>
        <m:oMath>
          <m:r>
            <m:rPr>
              <m:sty m:val="p"/>
            </m:rPr>
            <w:rPr>
              <w:rFonts w:ascii="Cambria Math" w:hAnsi="Cambria Math" w:cstheme="majorBidi"/>
              <w:sz w:val="20"/>
              <w:szCs w:val="20"/>
              <w:lang w:bidi="ar-LY"/>
            </w:rPr>
            <m:t>занятостью</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9889" w:type="dxa"/>
        <w:tblLook w:val="04A0" w:firstRow="1" w:lastRow="0" w:firstColumn="1" w:lastColumn="0" w:noHBand="0" w:noVBand="1"/>
      </w:tblPr>
      <w:tblGrid>
        <w:gridCol w:w="1835"/>
        <w:gridCol w:w="1782"/>
        <w:gridCol w:w="1650"/>
        <w:gridCol w:w="1037"/>
        <w:gridCol w:w="1037"/>
        <w:gridCol w:w="1181"/>
        <w:gridCol w:w="1367"/>
      </w:tblGrid>
      <w:tr w:rsidR="0024372D" w:rsidRPr="00E7472E" w:rsidTr="0024372D">
        <w:tc>
          <w:tcPr>
            <w:tcW w:w="1274" w:type="dxa"/>
          </w:tcPr>
          <w:p w:rsidR="0024372D" w:rsidRPr="00E7472E" w:rsidRDefault="0024372D" w:rsidP="0024372D">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Тарифы до ВТО</w:t>
            </w:r>
          </w:p>
        </w:tc>
        <w:tc>
          <w:tcPr>
            <w:tcW w:w="187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1124"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1124" w:type="dxa"/>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763" w:type="dxa"/>
            <w:gridSpan w:val="2"/>
          </w:tcPr>
          <w:p w:rsidR="0024372D" w:rsidRPr="00E7472E" w:rsidRDefault="0024372D" w:rsidP="0024372D">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24372D">
        <w:tc>
          <w:tcPr>
            <w:tcW w:w="1274"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-5.23e-08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4.93e-09</w:t>
            </w:r>
          </w:p>
        </w:tc>
        <w:tc>
          <w:tcPr>
            <w:tcW w:w="112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-10.59</w:t>
            </w:r>
          </w:p>
        </w:tc>
        <w:tc>
          <w:tcPr>
            <w:tcW w:w="112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255"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-6.19e-08</w:t>
            </w:r>
          </w:p>
        </w:tc>
        <w:tc>
          <w:tcPr>
            <w:tcW w:w="1508"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-4.26e-08</w:t>
            </w:r>
          </w:p>
        </w:tc>
      </w:tr>
      <w:tr w:rsidR="00497509" w:rsidRPr="00E7472E" w:rsidTr="0024372D">
        <w:tc>
          <w:tcPr>
            <w:tcW w:w="1274"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 xml:space="preserve">Разница между коэффициентами для организованных и </w:t>
            </w:r>
            <w:r w:rsidRPr="00E7472E">
              <w:rPr>
                <w:rFonts w:asciiTheme="majorBidi" w:hAnsiTheme="majorBidi" w:cstheme="majorBidi"/>
                <w:sz w:val="20"/>
                <w:szCs w:val="20"/>
                <w:lang w:bidi="ar-LY"/>
              </w:rPr>
              <w:lastRenderedPageBreak/>
              <w:t>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4.02e-08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4.72e-09</w:t>
            </w:r>
          </w:p>
        </w:tc>
        <w:tc>
          <w:tcPr>
            <w:tcW w:w="112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8.51</w:t>
            </w:r>
          </w:p>
        </w:tc>
        <w:tc>
          <w:tcPr>
            <w:tcW w:w="112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255"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3.09e-08</w:t>
            </w:r>
          </w:p>
        </w:tc>
        <w:tc>
          <w:tcPr>
            <w:tcW w:w="1508"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4.94e-08</w:t>
            </w:r>
          </w:p>
        </w:tc>
      </w:tr>
      <w:tr w:rsidR="00497509" w:rsidRPr="00E7472E" w:rsidTr="0024372D">
        <w:tc>
          <w:tcPr>
            <w:tcW w:w="1274"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13.08077</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.2370212</w:t>
            </w:r>
          </w:p>
        </w:tc>
        <w:tc>
          <w:tcPr>
            <w:tcW w:w="112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55.19</w:t>
            </w:r>
          </w:p>
        </w:tc>
        <w:tc>
          <w:tcPr>
            <w:tcW w:w="112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255"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6.56271</w:t>
            </w:r>
          </w:p>
        </w:tc>
        <w:tc>
          <w:tcPr>
            <w:tcW w:w="1508"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12.616</w:t>
            </w:r>
          </w:p>
        </w:tc>
      </w:tr>
      <w:tr w:rsidR="001073FD" w:rsidRPr="00E7472E" w:rsidTr="0024372D">
        <w:tc>
          <w:tcPr>
            <w:tcW w:w="9889" w:type="dxa"/>
            <w:gridSpan w:val="7"/>
          </w:tcPr>
          <w:p w:rsidR="001073FD" w:rsidRPr="00E7472E" w:rsidRDefault="001073FD" w:rsidP="001073F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0.0428,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60.48,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0.0000,  кол-во наблюдений: 2711</w:t>
            </w:r>
          </w:p>
        </w:tc>
      </w:tr>
    </w:tbl>
    <w:p w:rsidR="00EE6D62" w:rsidRPr="00347EDD" w:rsidRDefault="00EE6D62" w:rsidP="00347EDD">
      <w:pPr>
        <w:spacing w:line="360" w:lineRule="auto"/>
        <w:ind w:left="360"/>
        <w:jc w:val="center"/>
        <w:rPr>
          <w:rFonts w:asciiTheme="majorBidi" w:hAnsiTheme="majorBidi" w:cstheme="majorBidi"/>
          <w:sz w:val="28"/>
          <w:szCs w:val="28"/>
        </w:rPr>
      </w:pPr>
    </w:p>
    <w:p w:rsidR="00EE6D62" w:rsidRPr="00347EDD" w:rsidRDefault="00EE6D62" w:rsidP="002F1C1E">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Такие же результаты получаются и для конечных уровней связывания</w:t>
      </w:r>
      <w:r w:rsidR="006E6194">
        <w:rPr>
          <w:rFonts w:asciiTheme="majorBidi" w:hAnsiTheme="majorBidi" w:cstheme="majorBidi"/>
          <w:sz w:val="28"/>
          <w:szCs w:val="28"/>
        </w:rPr>
        <w:t xml:space="preserve"> </w:t>
      </w:r>
      <w:r w:rsidRPr="00347EDD">
        <w:rPr>
          <w:rFonts w:asciiTheme="majorBidi" w:hAnsiTheme="majorBidi" w:cstheme="majorBidi"/>
          <w:sz w:val="28"/>
          <w:szCs w:val="28"/>
        </w:rPr>
        <w:t>(таблица 12). И для организованных, и для неорганизованных отраслей зависимость между уровнем тарифа и отношением выпуска к произведению импорта на эластичность отрицательная. Кроме того, все коэффициенты значимы на 1% уровне значимости так же, как и регрессия в целом.</w:t>
      </w:r>
    </w:p>
    <w:p w:rsidR="00EE6D62" w:rsidRDefault="00EE6D62" w:rsidP="002F1C1E">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12.</w:t>
      </w:r>
      <w:r w:rsidR="002F1C1E">
        <w:rPr>
          <w:rFonts w:asciiTheme="majorBidi" w:hAnsiTheme="majorBidi" w:cstheme="majorBidi"/>
          <w:b/>
          <w:bCs/>
          <w:sz w:val="28"/>
          <w:szCs w:val="28"/>
        </w:rPr>
        <w:t xml:space="preserve"> Анализ конечных уровней связывания ВТО, организованные отрасли – отрасли с наибольшей занятостью.</w:t>
      </w:r>
    </w:p>
    <w:p w:rsidR="000B0751" w:rsidRPr="00E7472E" w:rsidRDefault="000B0751" w:rsidP="000B0751">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w_ad_wto</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0B0751" w:rsidRPr="00E7472E" w:rsidRDefault="000B0751" w:rsidP="000B0751">
      <w:pPr>
        <w:pStyle w:val="a3"/>
        <w:spacing w:line="360" w:lineRule="auto"/>
        <w:rPr>
          <w:rFonts w:asciiTheme="majorBidi" w:eastAsiaTheme="minorEastAsia" w:hAnsiTheme="majorBidi" w:cstheme="majorBidi"/>
          <w:sz w:val="20"/>
          <w:szCs w:val="20"/>
          <w:lang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0B0751" w:rsidRPr="00E7472E" w:rsidRDefault="000B0751" w:rsidP="000B0751">
      <w:pPr>
        <w:spacing w:line="360" w:lineRule="auto"/>
        <w:ind w:left="360"/>
        <w:jc w:val="center"/>
        <w:rPr>
          <w:rFonts w:asciiTheme="majorBidi" w:hAnsiTheme="majorBidi" w:cstheme="majorBidi"/>
          <w:b/>
          <w:bCs/>
          <w:sz w:val="20"/>
          <w:szCs w:val="20"/>
        </w:rPr>
      </w:pPr>
      <m:oMathPara>
        <m:oMath>
          <m:r>
            <m:rPr>
              <m:sty m:val="p"/>
            </m:rPr>
            <w:rPr>
              <w:rFonts w:ascii="Cambria Math" w:hAnsi="Cambria Math" w:cstheme="majorBidi"/>
              <w:sz w:val="20"/>
              <w:szCs w:val="20"/>
              <w:lang w:bidi="ar-LY"/>
            </w:rPr>
            <m:t>занятостью</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9889" w:type="dxa"/>
        <w:tblLook w:val="04A0" w:firstRow="1" w:lastRow="0" w:firstColumn="1" w:lastColumn="0" w:noHBand="0" w:noVBand="1"/>
      </w:tblPr>
      <w:tblGrid>
        <w:gridCol w:w="1834"/>
        <w:gridCol w:w="1821"/>
        <w:gridCol w:w="1686"/>
        <w:gridCol w:w="886"/>
        <w:gridCol w:w="886"/>
        <w:gridCol w:w="1407"/>
        <w:gridCol w:w="1369"/>
      </w:tblGrid>
      <w:tr w:rsidR="000B0751" w:rsidRPr="00E7472E" w:rsidTr="000B0751">
        <w:tc>
          <w:tcPr>
            <w:tcW w:w="1585" w:type="dxa"/>
          </w:tcPr>
          <w:p w:rsidR="000B0751" w:rsidRPr="00E7472E" w:rsidRDefault="000B0751" w:rsidP="00966F67">
            <w:pPr>
              <w:spacing w:line="360" w:lineRule="auto"/>
              <w:rPr>
                <w:rFonts w:asciiTheme="majorBidi" w:hAnsiTheme="majorBidi" w:cstheme="majorBidi"/>
                <w:sz w:val="20"/>
                <w:szCs w:val="20"/>
                <w:lang w:val="en-US" w:bidi="ar-LY"/>
              </w:rPr>
            </w:pPr>
            <w:r w:rsidRPr="00E7472E">
              <w:rPr>
                <w:rFonts w:asciiTheme="majorBidi" w:hAnsiTheme="majorBidi" w:cstheme="majorBidi"/>
                <w:sz w:val="20"/>
                <w:szCs w:val="20"/>
                <w:lang w:bidi="ar-LY"/>
              </w:rPr>
              <w:t>Конечные уровни связывания ВТО</w:t>
            </w:r>
          </w:p>
        </w:tc>
        <w:tc>
          <w:tcPr>
            <w:tcW w:w="187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91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91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876" w:type="dxa"/>
            <w:gridSpan w:val="2"/>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0B0751">
        <w:tc>
          <w:tcPr>
            <w:tcW w:w="1585"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-2.20e-08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2.62e-09</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-8.41</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-2.71e-08</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-1.69e-08</w:t>
            </w:r>
          </w:p>
        </w:tc>
      </w:tr>
      <w:tr w:rsidR="00497509" w:rsidRPr="00E7472E" w:rsidTr="000B0751">
        <w:tc>
          <w:tcPr>
            <w:tcW w:w="1585"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1.89e-08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2.50e-09</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7.56</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1.40e-08</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2.38e-08</w:t>
            </w:r>
          </w:p>
        </w:tc>
      </w:tr>
      <w:tr w:rsidR="00497509" w:rsidRPr="00E7472E" w:rsidTr="000B0751">
        <w:tc>
          <w:tcPr>
            <w:tcW w:w="1585"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8.380943</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.1257068</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66.67</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8.134452</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8.627434</w:t>
            </w:r>
          </w:p>
        </w:tc>
      </w:tr>
      <w:tr w:rsidR="001073FD" w:rsidRPr="00E7472E" w:rsidTr="000B0751">
        <w:tc>
          <w:tcPr>
            <w:tcW w:w="9889" w:type="dxa"/>
            <w:gridSpan w:val="7"/>
          </w:tcPr>
          <w:p w:rsidR="001073FD" w:rsidRPr="00E7472E" w:rsidRDefault="001073FD" w:rsidP="001073F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0.0255,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35.43,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0.0000,  кол-во наблюдений: 2711</w:t>
            </w:r>
          </w:p>
        </w:tc>
      </w:tr>
    </w:tbl>
    <w:p w:rsidR="001073FD" w:rsidRPr="001073FD" w:rsidRDefault="001073FD" w:rsidP="00347EDD">
      <w:pPr>
        <w:spacing w:line="360" w:lineRule="auto"/>
        <w:ind w:left="360"/>
        <w:jc w:val="both"/>
        <w:rPr>
          <w:rFonts w:asciiTheme="majorBidi" w:hAnsiTheme="majorBidi" w:cstheme="majorBidi"/>
          <w:sz w:val="28"/>
          <w:szCs w:val="28"/>
        </w:rPr>
      </w:pPr>
    </w:p>
    <w:p w:rsidR="00EE6D62" w:rsidRPr="00347EDD"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Что касается изменений ставок после присоединения к ВТО, то гипотеза о том, что организованные отрасли смогли пролоббировать себе больший тариф не выполняется</w:t>
      </w:r>
      <w:r w:rsidRPr="00347EDD">
        <w:rPr>
          <w:rFonts w:asciiTheme="majorBidi" w:hAnsiTheme="majorBidi" w:cstheme="majorBidi" w:hint="cs"/>
          <w:sz w:val="28"/>
          <w:szCs w:val="28"/>
          <w:rtl/>
        </w:rPr>
        <w:t xml:space="preserve"> </w:t>
      </w:r>
      <w:r w:rsidRPr="00347EDD">
        <w:rPr>
          <w:rFonts w:asciiTheme="majorBidi" w:hAnsiTheme="majorBidi" w:cstheme="majorBidi"/>
          <w:sz w:val="28"/>
          <w:szCs w:val="28"/>
        </w:rPr>
        <w:t xml:space="preserve">(таблица 13). Для неорганизованных отраслей </w:t>
      </w:r>
      <w:r w:rsidRPr="00347EDD">
        <w:rPr>
          <w:rFonts w:asciiTheme="majorBidi" w:hAnsiTheme="majorBidi" w:cstheme="majorBidi"/>
          <w:sz w:val="28"/>
          <w:szCs w:val="28"/>
        </w:rPr>
        <w:lastRenderedPageBreak/>
        <w:t>коэффициент больше,  в то время как зависимость для всех типов отраслей положительная. Все коэффициенты и регрессия в целом значимы на 1% уровне значимости.</w:t>
      </w:r>
    </w:p>
    <w:p w:rsidR="00EE6D62" w:rsidRDefault="00EE6D62" w:rsidP="002F1C1E">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13.</w:t>
      </w:r>
      <w:r w:rsidR="002F1C1E">
        <w:rPr>
          <w:rFonts w:asciiTheme="majorBidi" w:hAnsiTheme="majorBidi" w:cstheme="majorBidi"/>
          <w:b/>
          <w:bCs/>
          <w:sz w:val="28"/>
          <w:szCs w:val="28"/>
        </w:rPr>
        <w:t xml:space="preserve"> Анализ изменений тарифов в результате присоединения к ВТО, организованные отрасли – отрасли с наибольшей занятостью.</w:t>
      </w:r>
    </w:p>
    <w:p w:rsidR="000B0751" w:rsidRPr="00E7472E" w:rsidRDefault="00460EFD" w:rsidP="000B0751">
      <w:pPr>
        <w:pStyle w:val="a3"/>
        <w:spacing w:line="360" w:lineRule="auto"/>
        <w:rPr>
          <w:rFonts w:asciiTheme="majorBidi" w:eastAsiaTheme="minorEastAsia" w:hAnsiTheme="majorBidi" w:cstheme="majorBidi"/>
          <w:sz w:val="20"/>
          <w:szCs w:val="20"/>
          <w:lang w:bidi="ar-LY"/>
        </w:rPr>
      </w:pP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02005</m:t>
            </m:r>
          </m:sub>
        </m:sSub>
        <m:r>
          <w:rPr>
            <w:rFonts w:ascii="Cambria Math" w:hAnsi="Cambria Math" w:cstheme="majorBidi"/>
            <w:sz w:val="20"/>
            <w:szCs w:val="20"/>
          </w:rPr>
          <m:t>)*industry+(</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02005</m:t>
            </m:r>
          </m:sub>
        </m:sSub>
        <m:r>
          <w:rPr>
            <w:rFonts w:ascii="Cambria Math" w:hAnsi="Cambria Math" w:cstheme="majorBidi"/>
            <w:sz w:val="20"/>
            <w:szCs w:val="20"/>
          </w:rPr>
          <m:t xml:space="preserve">)*I*industry+ε, </m:t>
        </m:r>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m:t>
        </m:r>
      </m:oMath>
      <w:r w:rsidR="000B0751" w:rsidRPr="00E7472E">
        <w:rPr>
          <w:rFonts w:asciiTheme="majorBidi" w:eastAsiaTheme="minorEastAsia" w:hAnsiTheme="majorBidi" w:cstheme="majorBidi"/>
          <w:sz w:val="20"/>
          <w:szCs w:val="20"/>
        </w:rPr>
        <w:t xml:space="preserve"> </w:t>
      </w:r>
      <m:oMath>
        <m:r>
          <m:rPr>
            <m:sty m:val="p"/>
          </m:rPr>
          <w:rPr>
            <w:rFonts w:ascii="Cambria Math" w:hAnsi="Cambria Math" w:cstheme="majorBidi"/>
            <w:sz w:val="20"/>
            <w:szCs w:val="20"/>
          </w:rPr>
          <w:br/>
        </m:r>
      </m:oMath>
      <m:oMathPara>
        <m:oMath>
          <m:r>
            <m:rPr>
              <m:sty m:val="p"/>
            </m:rPr>
            <w:rPr>
              <w:rFonts w:ascii="Cambria Math" w:hAnsi="Cambria Math" w:cstheme="majorBidi"/>
              <w:sz w:val="20"/>
              <w:szCs w:val="20"/>
            </w:rPr>
            <m:t>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0B0751" w:rsidRPr="00E7472E" w:rsidRDefault="000B0751" w:rsidP="000B0751">
      <w:pPr>
        <w:spacing w:line="360" w:lineRule="auto"/>
        <w:ind w:left="360"/>
        <w:jc w:val="center"/>
        <w:rPr>
          <w:rFonts w:asciiTheme="majorBidi" w:hAnsiTheme="majorBidi" w:cstheme="majorBidi"/>
          <w:b/>
          <w:bCs/>
          <w:sz w:val="20"/>
          <w:szCs w:val="20"/>
        </w:rPr>
      </w:pPr>
      <m:oMathPara>
        <m:oMath>
          <m:r>
            <m:rPr>
              <m:sty m:val="p"/>
            </m:rPr>
            <w:rPr>
              <w:rFonts w:ascii="Cambria Math" w:hAnsi="Cambria Math" w:cstheme="majorBidi"/>
              <w:sz w:val="20"/>
              <w:szCs w:val="20"/>
              <w:lang w:bidi="ar-LY"/>
            </w:rPr>
            <m:t>занятостью</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9889" w:type="dxa"/>
        <w:tblLook w:val="04A0" w:firstRow="1" w:lastRow="0" w:firstColumn="1" w:lastColumn="0" w:noHBand="0" w:noVBand="1"/>
      </w:tblPr>
      <w:tblGrid>
        <w:gridCol w:w="1834"/>
        <w:gridCol w:w="1812"/>
        <w:gridCol w:w="1677"/>
        <w:gridCol w:w="978"/>
        <w:gridCol w:w="823"/>
        <w:gridCol w:w="1405"/>
        <w:gridCol w:w="1360"/>
      </w:tblGrid>
      <w:tr w:rsidR="000B0751" w:rsidRPr="00E7472E" w:rsidTr="000B0751">
        <w:tc>
          <w:tcPr>
            <w:tcW w:w="1529" w:type="dxa"/>
          </w:tcPr>
          <w:p w:rsidR="000B0751" w:rsidRPr="00E7472E" w:rsidRDefault="000B0751" w:rsidP="00966F67">
            <w:pPr>
              <w:spacing w:line="360" w:lineRule="auto"/>
              <w:rPr>
                <w:rFonts w:asciiTheme="majorBidi" w:hAnsiTheme="majorBidi" w:cstheme="majorBidi"/>
                <w:sz w:val="20"/>
                <w:szCs w:val="20"/>
                <w:lang w:val="en-US"/>
              </w:rPr>
            </w:pPr>
            <w:r w:rsidRPr="00E7472E">
              <w:rPr>
                <w:rFonts w:asciiTheme="majorBidi" w:hAnsiTheme="majorBidi" w:cstheme="majorBidi"/>
                <w:sz w:val="20"/>
                <w:szCs w:val="20"/>
              </w:rPr>
              <w:t>Изменение тарифов</w:t>
            </w:r>
          </w:p>
        </w:tc>
        <w:tc>
          <w:tcPr>
            <w:tcW w:w="187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1024"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846"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886" w:type="dxa"/>
            <w:gridSpan w:val="2"/>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2.02e-08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2.16e-09</w:t>
            </w:r>
          </w:p>
        </w:tc>
        <w:tc>
          <w:tcPr>
            <w:tcW w:w="102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9.34</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6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1.59e-08</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2.44e-08</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-1.41e-08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2.07e-09</w:t>
            </w:r>
          </w:p>
        </w:tc>
        <w:tc>
          <w:tcPr>
            <w:tcW w:w="102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-6.80</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6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-1.81e-08</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-1.00e-08</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-3.420219</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.1037391</w:t>
            </w:r>
          </w:p>
        </w:tc>
        <w:tc>
          <w:tcPr>
            <w:tcW w:w="1024"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-32.97</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6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-3.623635</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-3.216803</w:t>
            </w:r>
          </w:p>
        </w:tc>
      </w:tr>
      <w:tr w:rsidR="001073FD" w:rsidRPr="00E7472E" w:rsidTr="000B0751">
        <w:tc>
          <w:tcPr>
            <w:tcW w:w="9889" w:type="dxa"/>
            <w:gridSpan w:val="7"/>
          </w:tcPr>
          <w:p w:rsidR="001073FD" w:rsidRPr="00E7472E" w:rsidRDefault="001073FD" w:rsidP="00347ED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0.0378,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53.15,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0.0000,  кол-во наблюдений: 2711</w:t>
            </w:r>
          </w:p>
        </w:tc>
      </w:tr>
    </w:tbl>
    <w:p w:rsidR="00EE6D62" w:rsidRDefault="00EE6D62" w:rsidP="00347EDD">
      <w:pPr>
        <w:spacing w:line="360" w:lineRule="auto"/>
        <w:ind w:left="360"/>
        <w:jc w:val="center"/>
        <w:rPr>
          <w:rFonts w:asciiTheme="majorBidi" w:hAnsiTheme="majorBidi" w:cstheme="majorBidi"/>
          <w:sz w:val="28"/>
          <w:szCs w:val="28"/>
        </w:rPr>
      </w:pPr>
    </w:p>
    <w:p w:rsidR="006E6194" w:rsidRDefault="006E6194" w:rsidP="006E6194">
      <w:pPr>
        <w:spacing w:line="360" w:lineRule="auto"/>
        <w:ind w:left="360"/>
        <w:rPr>
          <w:rFonts w:asciiTheme="majorBidi" w:hAnsiTheme="majorBidi" w:cstheme="majorBidi"/>
          <w:sz w:val="28"/>
          <w:szCs w:val="28"/>
        </w:rPr>
      </w:pPr>
      <w:r>
        <w:rPr>
          <w:rFonts w:asciiTheme="majorBidi" w:hAnsiTheme="majorBidi" w:cstheme="majorBidi"/>
          <w:sz w:val="28"/>
          <w:szCs w:val="28"/>
        </w:rPr>
        <w:t>В отличие от предыдущего случая гипотезы модели не выполняются</w:t>
      </w:r>
      <w:r w:rsidR="00AF7FDD">
        <w:rPr>
          <w:rFonts w:asciiTheme="majorBidi" w:hAnsiTheme="majorBidi" w:cstheme="majorBidi"/>
          <w:sz w:val="28"/>
          <w:szCs w:val="28"/>
        </w:rPr>
        <w:t xml:space="preserve"> (выполняется только для неорганизованных отраслей)</w:t>
      </w:r>
      <w:r>
        <w:rPr>
          <w:rFonts w:asciiTheme="majorBidi" w:hAnsiTheme="majorBidi" w:cstheme="majorBidi"/>
          <w:sz w:val="28"/>
          <w:szCs w:val="28"/>
        </w:rPr>
        <w:t xml:space="preserve">, так же как и дополнительная гипотеза. Тем не менее, все коэффициенты во всех трёх спецификациях значимые. </w:t>
      </w:r>
    </w:p>
    <w:p w:rsidR="006E6194" w:rsidRPr="00347EDD" w:rsidRDefault="006E6194" w:rsidP="006E6194">
      <w:pPr>
        <w:spacing w:line="360" w:lineRule="auto"/>
        <w:ind w:left="360"/>
        <w:rPr>
          <w:rFonts w:asciiTheme="majorBidi" w:hAnsiTheme="majorBidi" w:cstheme="majorBidi"/>
          <w:sz w:val="28"/>
          <w:szCs w:val="28"/>
        </w:rPr>
      </w:pPr>
    </w:p>
    <w:p w:rsidR="00EE6D62" w:rsidRPr="00347EDD" w:rsidRDefault="00EE6D62" w:rsidP="00347EDD">
      <w:pPr>
        <w:spacing w:line="360" w:lineRule="auto"/>
        <w:ind w:left="360"/>
        <w:jc w:val="center"/>
        <w:rPr>
          <w:rFonts w:asciiTheme="majorBidi" w:hAnsiTheme="majorBidi" w:cstheme="majorBidi"/>
          <w:b/>
          <w:bCs/>
          <w:sz w:val="28"/>
          <w:szCs w:val="28"/>
        </w:rPr>
      </w:pPr>
      <w:r w:rsidRPr="00347EDD">
        <w:rPr>
          <w:rFonts w:asciiTheme="majorBidi" w:hAnsiTheme="majorBidi" w:cstheme="majorBidi"/>
          <w:b/>
          <w:bCs/>
          <w:sz w:val="28"/>
          <w:szCs w:val="28"/>
        </w:rPr>
        <w:t>Организованность отрасли – концентрация производства.</w:t>
      </w:r>
    </w:p>
    <w:p w:rsidR="00EE6D62" w:rsidRPr="00347EDD"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 xml:space="preserve">Результаты регрессий для случая, когда организованными считаются отрасли с наибольшей концентрацией производства, представлены в таблицах 14, 15, 16. </w:t>
      </w:r>
    </w:p>
    <w:p w:rsidR="00EE6D62" w:rsidRPr="002F1C1E" w:rsidRDefault="00EE6D62" w:rsidP="00347EDD">
      <w:pPr>
        <w:spacing w:line="360" w:lineRule="auto"/>
        <w:ind w:left="360"/>
        <w:jc w:val="both"/>
        <w:rPr>
          <w:rFonts w:asciiTheme="majorBidi" w:hAnsiTheme="majorBidi" w:cstheme="majorBidi"/>
          <w:sz w:val="28"/>
          <w:szCs w:val="28"/>
          <w:lang w:bidi="ar-LY"/>
        </w:rPr>
      </w:pPr>
      <w:r w:rsidRPr="00347EDD">
        <w:rPr>
          <w:rFonts w:asciiTheme="majorBidi" w:hAnsiTheme="majorBidi" w:cstheme="majorBidi"/>
          <w:sz w:val="28"/>
          <w:szCs w:val="28"/>
        </w:rPr>
        <w:lastRenderedPageBreak/>
        <w:t>Для ставок до присоединения к ВТО результаты противоречат теории: для неорганизованных отраслей корреляция положительная, а для организованных – отрицательная</w:t>
      </w:r>
      <w:r w:rsidR="00AF7FDD">
        <w:rPr>
          <w:rFonts w:asciiTheme="majorBidi" w:hAnsiTheme="majorBidi" w:cstheme="majorBidi"/>
          <w:sz w:val="28"/>
          <w:szCs w:val="28"/>
        </w:rPr>
        <w:t xml:space="preserve"> </w:t>
      </w:r>
      <w:r w:rsidRPr="00347EDD">
        <w:rPr>
          <w:rFonts w:asciiTheme="majorBidi" w:hAnsiTheme="majorBidi" w:cstheme="majorBidi"/>
          <w:sz w:val="28"/>
          <w:szCs w:val="28"/>
        </w:rPr>
        <w:t xml:space="preserve">(таблица 14). Все коэффициенты, как и регрессия в целом значимы на 1% уровне значимости. Результаты меняются для другого порогового уровня концентрации производства (таблица 15). Результаты остаются такими же, как и для другого порогового уровня, если считать переменную </w:t>
      </w:r>
      <w:r w:rsidRPr="00347EDD">
        <w:rPr>
          <w:rFonts w:asciiTheme="majorBidi" w:hAnsiTheme="majorBidi" w:cstheme="majorBidi"/>
          <w:sz w:val="28"/>
          <w:szCs w:val="28"/>
          <w:lang w:val="en-US" w:bidi="ar-LY"/>
        </w:rPr>
        <w:t>I</w:t>
      </w:r>
      <w:r w:rsidRPr="002F1C1E">
        <w:rPr>
          <w:rFonts w:asciiTheme="majorBidi" w:hAnsiTheme="majorBidi" w:cstheme="majorBidi"/>
          <w:sz w:val="28"/>
          <w:szCs w:val="28"/>
          <w:lang w:bidi="ar-LY"/>
        </w:rPr>
        <w:t xml:space="preserve"> </w:t>
      </w:r>
      <w:r w:rsidRPr="00347EDD">
        <w:rPr>
          <w:rFonts w:asciiTheme="majorBidi" w:hAnsiTheme="majorBidi" w:cstheme="majorBidi"/>
          <w:sz w:val="28"/>
          <w:szCs w:val="28"/>
          <w:lang w:bidi="ar-LY"/>
        </w:rPr>
        <w:t>непрерывной</w:t>
      </w:r>
      <w:r w:rsidRPr="002F1C1E">
        <w:rPr>
          <w:rFonts w:asciiTheme="majorBidi" w:hAnsiTheme="majorBidi" w:cstheme="majorBidi"/>
          <w:sz w:val="28"/>
          <w:szCs w:val="28"/>
          <w:lang w:bidi="ar-LY"/>
        </w:rPr>
        <w:t xml:space="preserve">. </w:t>
      </w:r>
    </w:p>
    <w:p w:rsidR="00EE6D62" w:rsidRPr="002F1C1E" w:rsidRDefault="00EE6D62" w:rsidP="002F1C1E">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w:t>
      </w:r>
      <w:r w:rsidRPr="002F1C1E">
        <w:rPr>
          <w:rFonts w:asciiTheme="majorBidi" w:hAnsiTheme="majorBidi" w:cstheme="majorBidi"/>
          <w:b/>
          <w:bCs/>
          <w:sz w:val="28"/>
          <w:szCs w:val="28"/>
        </w:rPr>
        <w:t xml:space="preserve"> 14.</w:t>
      </w:r>
      <w:r w:rsidR="002F1C1E">
        <w:rPr>
          <w:rFonts w:asciiTheme="majorBidi" w:hAnsiTheme="majorBidi" w:cstheme="majorBidi"/>
          <w:b/>
          <w:bCs/>
          <w:sz w:val="28"/>
          <w:szCs w:val="28"/>
        </w:rPr>
        <w:t xml:space="preserve"> Анализ тарифов до ВТО, организованные отрасли – отрасли с наибольшей концентрацией производства.</w:t>
      </w:r>
    </w:p>
    <w:p w:rsidR="000B0751" w:rsidRPr="00E7472E" w:rsidRDefault="000B0751" w:rsidP="000B0751">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w_ad_old</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0B0751" w:rsidRPr="00E7472E" w:rsidRDefault="000B0751" w:rsidP="000B0751">
      <w:pPr>
        <w:pStyle w:val="a3"/>
        <w:spacing w:line="360" w:lineRule="auto"/>
        <w:rPr>
          <w:rFonts w:asciiTheme="majorBidi" w:eastAsiaTheme="minorEastAsia" w:hAnsiTheme="majorBidi" w:cstheme="majorBidi"/>
          <w:sz w:val="20"/>
          <w:szCs w:val="20"/>
          <w:lang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0B0751" w:rsidRPr="00E7472E" w:rsidRDefault="000B0751" w:rsidP="000B0751">
      <w:pPr>
        <w:spacing w:line="360" w:lineRule="auto"/>
        <w:ind w:left="360"/>
        <w:jc w:val="center"/>
        <w:rPr>
          <w:rFonts w:asciiTheme="majorBidi" w:hAnsiTheme="majorBidi" w:cstheme="majorBidi"/>
          <w:b/>
          <w:bCs/>
          <w:sz w:val="20"/>
          <w:szCs w:val="20"/>
        </w:rPr>
      </w:pPr>
      <m:oMathPara>
        <m:oMath>
          <m:r>
            <m:rPr>
              <m:sty m:val="p"/>
            </m:rPr>
            <w:rPr>
              <w:rFonts w:ascii="Cambria Math" w:hAnsi="Cambria Math" w:cstheme="majorBidi"/>
              <w:sz w:val="20"/>
              <w:szCs w:val="20"/>
              <w:lang w:bidi="ar-LY"/>
            </w:rPr>
            <m:t>концентрацией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0" w:type="auto"/>
        <w:tblLook w:val="04A0" w:firstRow="1" w:lastRow="0" w:firstColumn="1" w:lastColumn="0" w:noHBand="0" w:noVBand="1"/>
      </w:tblPr>
      <w:tblGrid>
        <w:gridCol w:w="1834"/>
        <w:gridCol w:w="1754"/>
        <w:gridCol w:w="1625"/>
        <w:gridCol w:w="957"/>
        <w:gridCol w:w="957"/>
        <w:gridCol w:w="1222"/>
        <w:gridCol w:w="1222"/>
      </w:tblGrid>
      <w:tr w:rsidR="000B0751" w:rsidRPr="00E7472E" w:rsidTr="00497509">
        <w:tc>
          <w:tcPr>
            <w:tcW w:w="1249" w:type="dxa"/>
          </w:tcPr>
          <w:p w:rsidR="000B0751" w:rsidRPr="00E7472E" w:rsidRDefault="000B0751" w:rsidP="00966F67">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Тарифы до ВТО</w:t>
            </w:r>
          </w:p>
        </w:tc>
        <w:tc>
          <w:tcPr>
            <w:tcW w:w="187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1053"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1053"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612" w:type="dxa"/>
            <w:gridSpan w:val="2"/>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497509">
        <w:tc>
          <w:tcPr>
            <w:tcW w:w="1249"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lang w:val="en-US"/>
              </w:rPr>
            </w:pPr>
            <w:r w:rsidRPr="00E7472E">
              <w:rPr>
                <w:rFonts w:asciiTheme="majorBidi" w:hAnsiTheme="majorBidi" w:cstheme="majorBidi"/>
                <w:sz w:val="20"/>
                <w:szCs w:val="20"/>
                <w:lang w:val="en-US"/>
              </w:rPr>
              <w:t>6.54e-08</w:t>
            </w:r>
          </w:p>
        </w:tc>
        <w:tc>
          <w:tcPr>
            <w:tcW w:w="1732" w:type="dxa"/>
          </w:tcPr>
          <w:p w:rsidR="00497509" w:rsidRPr="00E7472E" w:rsidRDefault="00497509" w:rsidP="00347EDD">
            <w:pPr>
              <w:spacing w:line="360" w:lineRule="auto"/>
              <w:rPr>
                <w:rFonts w:asciiTheme="majorBidi" w:hAnsiTheme="majorBidi" w:cstheme="majorBidi"/>
                <w:sz w:val="20"/>
                <w:szCs w:val="20"/>
                <w:lang w:val="en-US"/>
              </w:rPr>
            </w:pPr>
            <w:r w:rsidRPr="00E7472E">
              <w:rPr>
                <w:rFonts w:asciiTheme="majorBidi" w:hAnsiTheme="majorBidi" w:cstheme="majorBidi"/>
                <w:sz w:val="20"/>
                <w:szCs w:val="20"/>
                <w:lang w:val="en-US"/>
              </w:rPr>
              <w:t>7.30e-09</w:t>
            </w:r>
          </w:p>
        </w:tc>
        <w:tc>
          <w:tcPr>
            <w:tcW w:w="1053" w:type="dxa"/>
          </w:tcPr>
          <w:p w:rsidR="00497509" w:rsidRPr="00E7472E" w:rsidRDefault="00497509" w:rsidP="00347EDD">
            <w:pPr>
              <w:spacing w:line="360" w:lineRule="auto"/>
              <w:rPr>
                <w:rFonts w:asciiTheme="majorBidi" w:hAnsiTheme="majorBidi" w:cstheme="majorBidi"/>
                <w:sz w:val="20"/>
                <w:szCs w:val="20"/>
                <w:lang w:val="en-US"/>
              </w:rPr>
            </w:pPr>
            <w:r w:rsidRPr="00E7472E">
              <w:rPr>
                <w:rFonts w:asciiTheme="majorBidi" w:hAnsiTheme="majorBidi" w:cstheme="majorBidi"/>
                <w:sz w:val="20"/>
                <w:szCs w:val="20"/>
                <w:lang w:val="en-US"/>
              </w:rPr>
              <w:t>-10.59</w:t>
            </w:r>
          </w:p>
        </w:tc>
        <w:tc>
          <w:tcPr>
            <w:tcW w:w="1053" w:type="dxa"/>
          </w:tcPr>
          <w:p w:rsidR="00497509" w:rsidRPr="00E7472E" w:rsidRDefault="00497509" w:rsidP="00347EDD">
            <w:pPr>
              <w:spacing w:line="360" w:lineRule="auto"/>
              <w:rPr>
                <w:rFonts w:asciiTheme="majorBidi" w:hAnsiTheme="majorBidi" w:cstheme="majorBidi"/>
                <w:sz w:val="20"/>
                <w:szCs w:val="20"/>
                <w:lang w:val="en-US"/>
              </w:rPr>
            </w:pPr>
            <w:r w:rsidRPr="00E7472E">
              <w:rPr>
                <w:rFonts w:asciiTheme="majorBidi" w:hAnsiTheme="majorBidi" w:cstheme="majorBidi"/>
                <w:sz w:val="20"/>
                <w:szCs w:val="20"/>
                <w:lang w:val="en-US"/>
              </w:rPr>
              <w:t>0.000</w:t>
            </w:r>
          </w:p>
        </w:tc>
        <w:tc>
          <w:tcPr>
            <w:tcW w:w="1306" w:type="dxa"/>
          </w:tcPr>
          <w:p w:rsidR="00497509" w:rsidRPr="00E7472E" w:rsidRDefault="00497509" w:rsidP="00347EDD">
            <w:pPr>
              <w:spacing w:line="360" w:lineRule="auto"/>
              <w:rPr>
                <w:rFonts w:asciiTheme="majorBidi" w:hAnsiTheme="majorBidi" w:cstheme="majorBidi"/>
                <w:sz w:val="20"/>
                <w:szCs w:val="20"/>
                <w:lang w:val="en-US"/>
              </w:rPr>
            </w:pPr>
            <w:r w:rsidRPr="00E7472E">
              <w:rPr>
                <w:rFonts w:asciiTheme="majorBidi" w:hAnsiTheme="majorBidi" w:cstheme="majorBidi"/>
                <w:sz w:val="20"/>
                <w:szCs w:val="20"/>
                <w:lang w:val="en-US"/>
              </w:rPr>
              <w:t>5.10e-08</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7.97e-08</w:t>
            </w:r>
          </w:p>
        </w:tc>
      </w:tr>
      <w:tr w:rsidR="00497509" w:rsidRPr="00E7472E" w:rsidTr="00497509">
        <w:tc>
          <w:tcPr>
            <w:tcW w:w="124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-7.76e-08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7.03e-09</w:t>
            </w:r>
          </w:p>
        </w:tc>
        <w:tc>
          <w:tcPr>
            <w:tcW w:w="105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8.51</w:t>
            </w:r>
          </w:p>
        </w:tc>
        <w:tc>
          <w:tcPr>
            <w:tcW w:w="105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-9.14e-08</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-6.38e-08</w:t>
            </w:r>
          </w:p>
        </w:tc>
      </w:tr>
      <w:tr w:rsidR="00497509" w:rsidRPr="00E7472E" w:rsidTr="00497509">
        <w:tc>
          <w:tcPr>
            <w:tcW w:w="124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11.06217</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.2271163</w:t>
            </w:r>
          </w:p>
        </w:tc>
        <w:tc>
          <w:tcPr>
            <w:tcW w:w="105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55.19</w:t>
            </w:r>
          </w:p>
        </w:tc>
        <w:tc>
          <w:tcPr>
            <w:tcW w:w="105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10.61682</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11.50752</w:t>
            </w:r>
          </w:p>
        </w:tc>
      </w:tr>
      <w:tr w:rsidR="001073FD" w:rsidRPr="00E7472E" w:rsidTr="001073FD">
        <w:tc>
          <w:tcPr>
            <w:tcW w:w="9571" w:type="dxa"/>
            <w:gridSpan w:val="7"/>
          </w:tcPr>
          <w:p w:rsidR="001073FD" w:rsidRPr="00E7472E" w:rsidRDefault="001073FD" w:rsidP="00B30F6B">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w:t>
            </w:r>
            <w:r w:rsidR="00B30F6B" w:rsidRPr="00E7472E">
              <w:rPr>
                <w:rFonts w:asciiTheme="majorBidi" w:hAnsiTheme="majorBidi" w:cstheme="majorBidi"/>
                <w:sz w:val="20"/>
                <w:szCs w:val="20"/>
              </w:rPr>
              <w:t>0.0591</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B30F6B" w:rsidRPr="00E7472E">
              <w:rPr>
                <w:rFonts w:asciiTheme="majorBidi" w:hAnsiTheme="majorBidi" w:cstheme="majorBidi"/>
                <w:sz w:val="20"/>
                <w:szCs w:val="20"/>
              </w:rPr>
              <w:t>80.96</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0.0000,  кол-во наблюдений: 2</w:t>
            </w:r>
            <w:r w:rsidR="00B30F6B" w:rsidRPr="00E7472E">
              <w:rPr>
                <w:rFonts w:asciiTheme="majorBidi" w:hAnsiTheme="majorBidi" w:cstheme="majorBidi"/>
                <w:sz w:val="20"/>
                <w:szCs w:val="20"/>
              </w:rPr>
              <w:t>58</w:t>
            </w:r>
            <w:r w:rsidRPr="00E7472E">
              <w:rPr>
                <w:rFonts w:asciiTheme="majorBidi" w:hAnsiTheme="majorBidi" w:cstheme="majorBidi"/>
                <w:sz w:val="20"/>
                <w:szCs w:val="20"/>
              </w:rPr>
              <w:t>1</w:t>
            </w:r>
          </w:p>
        </w:tc>
      </w:tr>
    </w:tbl>
    <w:p w:rsidR="00E7472E" w:rsidRDefault="002F1C1E" w:rsidP="002F1C1E">
      <w:pPr>
        <w:tabs>
          <w:tab w:val="left" w:pos="8607"/>
        </w:tabs>
        <w:spacing w:line="360" w:lineRule="auto"/>
        <w:ind w:left="360"/>
        <w:rPr>
          <w:rFonts w:asciiTheme="majorBidi" w:hAnsiTheme="majorBidi" w:cstheme="majorBidi"/>
          <w:b/>
          <w:bCs/>
          <w:sz w:val="28"/>
          <w:szCs w:val="28"/>
        </w:rPr>
      </w:pPr>
      <w:r>
        <w:rPr>
          <w:rFonts w:asciiTheme="majorBidi" w:hAnsiTheme="majorBidi" w:cstheme="majorBidi"/>
          <w:b/>
          <w:bCs/>
          <w:sz w:val="28"/>
          <w:szCs w:val="28"/>
        </w:rPr>
        <w:tab/>
      </w:r>
    </w:p>
    <w:p w:rsidR="00EE6D62" w:rsidRPr="002F1C1E" w:rsidRDefault="00EE6D62" w:rsidP="002F1C1E">
      <w:pPr>
        <w:spacing w:line="360" w:lineRule="auto"/>
        <w:ind w:left="360"/>
        <w:jc w:val="center"/>
        <w:rPr>
          <w:rFonts w:asciiTheme="majorBidi" w:hAnsiTheme="majorBidi" w:cstheme="majorBidi"/>
          <w:b/>
          <w:bCs/>
          <w:sz w:val="28"/>
          <w:szCs w:val="28"/>
        </w:rPr>
      </w:pPr>
      <w:r w:rsidRPr="002F1C1E">
        <w:rPr>
          <w:rFonts w:asciiTheme="majorBidi" w:hAnsiTheme="majorBidi" w:cstheme="majorBidi"/>
          <w:b/>
          <w:bCs/>
          <w:sz w:val="32"/>
          <w:szCs w:val="32"/>
        </w:rPr>
        <w:t>Таблица 15.</w:t>
      </w:r>
      <w:r w:rsidR="002F1C1E">
        <w:rPr>
          <w:rFonts w:asciiTheme="majorBidi" w:hAnsiTheme="majorBidi" w:cstheme="majorBidi"/>
          <w:b/>
          <w:bCs/>
          <w:sz w:val="32"/>
          <w:szCs w:val="32"/>
        </w:rPr>
        <w:t xml:space="preserve"> </w:t>
      </w:r>
      <w:r w:rsidR="002F1C1E">
        <w:rPr>
          <w:rFonts w:asciiTheme="majorBidi" w:hAnsiTheme="majorBidi" w:cstheme="majorBidi"/>
          <w:b/>
          <w:bCs/>
          <w:sz w:val="28"/>
          <w:szCs w:val="28"/>
        </w:rPr>
        <w:t>Анализ тарифов до ВТО, организованные отрасли – отрасли с наибольшей концентрацией производства.</w:t>
      </w:r>
    </w:p>
    <w:p w:rsidR="000B0751" w:rsidRPr="00E7472E" w:rsidRDefault="000B0751" w:rsidP="000B0751">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w_ad_old</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0B0751" w:rsidRPr="00E7472E" w:rsidRDefault="000B0751" w:rsidP="000B0751">
      <w:pPr>
        <w:pStyle w:val="a3"/>
        <w:spacing w:line="360" w:lineRule="auto"/>
        <w:rPr>
          <w:rFonts w:asciiTheme="majorBidi" w:eastAsiaTheme="minorEastAsia" w:hAnsiTheme="majorBidi" w:cstheme="majorBidi"/>
          <w:sz w:val="20"/>
          <w:szCs w:val="20"/>
          <w:lang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0B0751" w:rsidRPr="00E7472E" w:rsidRDefault="000B0751" w:rsidP="00E7472E">
      <w:pPr>
        <w:spacing w:line="360" w:lineRule="auto"/>
        <w:jc w:val="center"/>
        <w:rPr>
          <w:rFonts w:asciiTheme="majorBidi" w:eastAsiaTheme="minorEastAsia" w:hAnsiTheme="majorBidi" w:cstheme="majorBidi"/>
          <w:sz w:val="20"/>
          <w:szCs w:val="20"/>
        </w:rPr>
      </w:pPr>
      <m:oMath>
        <m:r>
          <m:rPr>
            <m:sty m:val="p"/>
          </m:rPr>
          <w:rPr>
            <w:rFonts w:ascii="Cambria Math" w:hAnsi="Cambria Math" w:cstheme="majorBidi"/>
            <w:sz w:val="20"/>
            <w:szCs w:val="20"/>
            <w:lang w:bidi="ar-LY"/>
          </w:rPr>
          <m:t xml:space="preserve">концентрацией производства, 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w:r w:rsidR="00E7472E">
        <w:rPr>
          <w:rFonts w:asciiTheme="majorBidi" w:eastAsiaTheme="minorEastAsia" w:hAnsiTheme="majorBidi" w:cstheme="majorBidi"/>
          <w:sz w:val="20"/>
          <w:szCs w:val="20"/>
        </w:rPr>
        <w:t xml:space="preserve">  </w:t>
      </w:r>
    </w:p>
    <w:p w:rsidR="000B0751" w:rsidRPr="00E7472E" w:rsidRDefault="000B0751" w:rsidP="00E7472E">
      <w:pPr>
        <w:spacing w:line="360" w:lineRule="auto"/>
        <w:rPr>
          <w:rFonts w:asciiTheme="majorBidi" w:hAnsiTheme="majorBidi" w:cstheme="majorBidi"/>
          <w:b/>
          <w:bCs/>
          <w:sz w:val="20"/>
          <w:szCs w:val="20"/>
        </w:rPr>
      </w:pPr>
    </w:p>
    <w:tbl>
      <w:tblPr>
        <w:tblStyle w:val="aa"/>
        <w:tblW w:w="0" w:type="auto"/>
        <w:tblLook w:val="04A0" w:firstRow="1" w:lastRow="0" w:firstColumn="1" w:lastColumn="0" w:noHBand="0" w:noVBand="1"/>
      </w:tblPr>
      <w:tblGrid>
        <w:gridCol w:w="1834"/>
        <w:gridCol w:w="1754"/>
        <w:gridCol w:w="1625"/>
        <w:gridCol w:w="957"/>
        <w:gridCol w:w="957"/>
        <w:gridCol w:w="1222"/>
        <w:gridCol w:w="1222"/>
      </w:tblGrid>
      <w:tr w:rsidR="000B0751" w:rsidRPr="00E7472E" w:rsidTr="00497509">
        <w:tc>
          <w:tcPr>
            <w:tcW w:w="1249" w:type="dxa"/>
          </w:tcPr>
          <w:p w:rsidR="000B0751" w:rsidRPr="00E7472E" w:rsidRDefault="000B0751" w:rsidP="00966F67">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lastRenderedPageBreak/>
              <w:t>Тарифы до ВТО</w:t>
            </w:r>
          </w:p>
        </w:tc>
        <w:tc>
          <w:tcPr>
            <w:tcW w:w="187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1053"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1053"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612" w:type="dxa"/>
            <w:gridSpan w:val="2"/>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497509">
        <w:tc>
          <w:tcPr>
            <w:tcW w:w="1249"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-1.84e-08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3.41e-09</w:t>
            </w:r>
          </w:p>
        </w:tc>
        <w:tc>
          <w:tcPr>
            <w:tcW w:w="105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-5.39</w:t>
            </w:r>
          </w:p>
        </w:tc>
        <w:tc>
          <w:tcPr>
            <w:tcW w:w="105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-2.51e-08</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-1.17e-08</w:t>
            </w:r>
          </w:p>
        </w:tc>
      </w:tr>
      <w:tr w:rsidR="00497509" w:rsidRPr="00E7472E" w:rsidTr="00497509">
        <w:tc>
          <w:tcPr>
            <w:tcW w:w="124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7.82e-09</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3.58e-09</w:t>
            </w:r>
          </w:p>
        </w:tc>
        <w:tc>
          <w:tcPr>
            <w:tcW w:w="105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2.19</w:t>
            </w:r>
          </w:p>
        </w:tc>
        <w:tc>
          <w:tcPr>
            <w:tcW w:w="105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0.029</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8.12e-10</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1.48e-08</w:t>
            </w:r>
          </w:p>
        </w:tc>
      </w:tr>
      <w:tr w:rsidR="00497509" w:rsidRPr="00E7472E" w:rsidTr="00497509">
        <w:tc>
          <w:tcPr>
            <w:tcW w:w="124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12.09991</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.2407428</w:t>
            </w:r>
          </w:p>
        </w:tc>
        <w:tc>
          <w:tcPr>
            <w:tcW w:w="105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50.26</w:t>
            </w:r>
          </w:p>
        </w:tc>
        <w:tc>
          <w:tcPr>
            <w:tcW w:w="1053"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11.62784</w:t>
            </w:r>
          </w:p>
        </w:tc>
        <w:tc>
          <w:tcPr>
            <w:tcW w:w="130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12.57198</w:t>
            </w:r>
          </w:p>
        </w:tc>
      </w:tr>
      <w:tr w:rsidR="001073FD" w:rsidRPr="00E7472E" w:rsidTr="001073FD">
        <w:tc>
          <w:tcPr>
            <w:tcW w:w="9571" w:type="dxa"/>
            <w:gridSpan w:val="7"/>
          </w:tcPr>
          <w:p w:rsidR="001073FD" w:rsidRPr="00E7472E" w:rsidRDefault="001073FD" w:rsidP="00B30F6B">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w:t>
            </w:r>
            <w:r w:rsidR="00B30F6B" w:rsidRPr="00E7472E">
              <w:rPr>
                <w:rFonts w:asciiTheme="majorBidi" w:hAnsiTheme="majorBidi" w:cstheme="majorBidi"/>
                <w:sz w:val="20"/>
                <w:szCs w:val="20"/>
              </w:rPr>
              <w:t>0.0164</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B30F6B" w:rsidRPr="00E7472E">
              <w:rPr>
                <w:rFonts w:asciiTheme="majorBidi" w:hAnsiTheme="majorBidi" w:cstheme="majorBidi"/>
                <w:sz w:val="20"/>
                <w:szCs w:val="20"/>
              </w:rPr>
              <w:t>21.49</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0.0000,  кол-во наблюдений: 2</w:t>
            </w:r>
            <w:r w:rsidR="00B30F6B" w:rsidRPr="00E7472E">
              <w:rPr>
                <w:rFonts w:asciiTheme="majorBidi" w:hAnsiTheme="majorBidi" w:cstheme="majorBidi"/>
                <w:sz w:val="20"/>
                <w:szCs w:val="20"/>
              </w:rPr>
              <w:t>58</w:t>
            </w:r>
            <w:r w:rsidRPr="00E7472E">
              <w:rPr>
                <w:rFonts w:asciiTheme="majorBidi" w:hAnsiTheme="majorBidi" w:cstheme="majorBidi"/>
                <w:sz w:val="20"/>
                <w:szCs w:val="20"/>
              </w:rPr>
              <w:t>1</w:t>
            </w:r>
          </w:p>
        </w:tc>
      </w:tr>
    </w:tbl>
    <w:p w:rsidR="00EE6D62" w:rsidRPr="00347EDD" w:rsidRDefault="00EE6D62" w:rsidP="00347EDD">
      <w:pPr>
        <w:spacing w:line="360" w:lineRule="auto"/>
        <w:ind w:left="360"/>
        <w:rPr>
          <w:rFonts w:asciiTheme="majorBidi" w:hAnsiTheme="majorBidi" w:cstheme="majorBidi"/>
          <w:sz w:val="28"/>
          <w:szCs w:val="28"/>
        </w:rPr>
      </w:pPr>
    </w:p>
    <w:p w:rsidR="00EE6D62" w:rsidRPr="00347EDD"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 xml:space="preserve">Для конечных уровней связывания результаты остаются практически такими же. При одном пороговом уровне неорганизованные отрасли получают больший тариф по сравнению с организованными (таблица 16). При другом пороговом уровне – меньший, однако, коэффициент для организованных отраслей отрицательный, что противоречит теории (таблица 17). Если считать переменную </w:t>
      </w:r>
      <w:r w:rsidRPr="00347EDD">
        <w:rPr>
          <w:rFonts w:asciiTheme="majorBidi" w:hAnsiTheme="majorBidi" w:cstheme="majorBidi"/>
          <w:sz w:val="28"/>
          <w:szCs w:val="28"/>
          <w:lang w:val="en-US"/>
        </w:rPr>
        <w:t>I</w:t>
      </w:r>
      <w:r w:rsidRPr="00347EDD">
        <w:rPr>
          <w:rFonts w:asciiTheme="majorBidi" w:hAnsiTheme="majorBidi" w:cstheme="majorBidi"/>
          <w:sz w:val="28"/>
          <w:szCs w:val="28"/>
        </w:rPr>
        <w:t xml:space="preserve"> непрерывной, то коэффициенты не значимы и имеют отрицательный знак (таблица 18). </w:t>
      </w:r>
    </w:p>
    <w:p w:rsidR="00EE6D62" w:rsidRPr="002F1C1E" w:rsidRDefault="00EE6D62" w:rsidP="002F1C1E">
      <w:pPr>
        <w:spacing w:line="360" w:lineRule="auto"/>
        <w:ind w:left="360"/>
        <w:jc w:val="center"/>
        <w:rPr>
          <w:rFonts w:asciiTheme="majorBidi" w:hAnsiTheme="majorBidi" w:cstheme="majorBidi"/>
          <w:b/>
          <w:bCs/>
          <w:sz w:val="28"/>
          <w:szCs w:val="28"/>
        </w:rPr>
      </w:pPr>
      <w:r w:rsidRPr="002F1C1E">
        <w:rPr>
          <w:rFonts w:asciiTheme="majorBidi" w:hAnsiTheme="majorBidi" w:cstheme="majorBidi"/>
          <w:b/>
          <w:bCs/>
          <w:sz w:val="28"/>
          <w:szCs w:val="28"/>
        </w:rPr>
        <w:t>Таблица 16.</w:t>
      </w:r>
      <w:r w:rsidR="002F1C1E">
        <w:rPr>
          <w:rFonts w:asciiTheme="majorBidi" w:hAnsiTheme="majorBidi" w:cstheme="majorBidi"/>
          <w:b/>
          <w:bCs/>
          <w:sz w:val="28"/>
          <w:szCs w:val="28"/>
        </w:rPr>
        <w:t xml:space="preserve"> Анализ конечных уровней связывания ВТО, организованные отрасли – отрасли с наибольшей концентрацией производства.</w:t>
      </w:r>
    </w:p>
    <w:p w:rsidR="000B0751" w:rsidRPr="00E7472E" w:rsidRDefault="000B0751" w:rsidP="000B0751">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w_ad_wto</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0B0751" w:rsidRPr="00E7472E" w:rsidRDefault="000B0751" w:rsidP="000B0751">
      <w:pPr>
        <w:pStyle w:val="a3"/>
        <w:spacing w:line="360" w:lineRule="auto"/>
        <w:rPr>
          <w:rFonts w:asciiTheme="majorBidi" w:eastAsiaTheme="minorEastAsia" w:hAnsiTheme="majorBidi" w:cstheme="majorBidi"/>
          <w:sz w:val="20"/>
          <w:szCs w:val="20"/>
          <w:lang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0B0751" w:rsidRPr="00E7472E" w:rsidRDefault="000B0751" w:rsidP="000B0751">
      <w:pPr>
        <w:spacing w:line="360" w:lineRule="auto"/>
        <w:ind w:left="360"/>
        <w:jc w:val="center"/>
        <w:rPr>
          <w:rFonts w:asciiTheme="majorBidi" w:hAnsiTheme="majorBidi" w:cstheme="majorBidi"/>
          <w:b/>
          <w:bCs/>
          <w:sz w:val="20"/>
          <w:szCs w:val="20"/>
        </w:rPr>
      </w:pPr>
      <m:oMathPara>
        <m:oMath>
          <m:r>
            <m:rPr>
              <m:sty m:val="p"/>
            </m:rPr>
            <w:rPr>
              <w:rFonts w:ascii="Cambria Math" w:hAnsi="Cambria Math" w:cstheme="majorBidi"/>
              <w:sz w:val="20"/>
              <w:szCs w:val="20"/>
              <w:lang w:bidi="ar-LY"/>
            </w:rPr>
            <m:t>концентрацией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10173" w:type="dxa"/>
        <w:tblLook w:val="04A0" w:firstRow="1" w:lastRow="0" w:firstColumn="1" w:lastColumn="0" w:noHBand="0" w:noVBand="1"/>
      </w:tblPr>
      <w:tblGrid>
        <w:gridCol w:w="1835"/>
        <w:gridCol w:w="1827"/>
        <w:gridCol w:w="1691"/>
        <w:gridCol w:w="948"/>
        <w:gridCol w:w="829"/>
        <w:gridCol w:w="1412"/>
        <w:gridCol w:w="1631"/>
      </w:tblGrid>
      <w:tr w:rsidR="000B0751" w:rsidRPr="00E7472E" w:rsidTr="000B0751">
        <w:tc>
          <w:tcPr>
            <w:tcW w:w="1585" w:type="dxa"/>
          </w:tcPr>
          <w:p w:rsidR="000B0751" w:rsidRPr="00E7472E" w:rsidRDefault="000B0751" w:rsidP="00966F67">
            <w:pPr>
              <w:spacing w:line="360" w:lineRule="auto"/>
              <w:rPr>
                <w:rFonts w:asciiTheme="majorBidi" w:hAnsiTheme="majorBidi" w:cstheme="majorBidi"/>
                <w:sz w:val="20"/>
                <w:szCs w:val="20"/>
                <w:lang w:val="en-US" w:bidi="ar-LY"/>
              </w:rPr>
            </w:pPr>
            <w:r w:rsidRPr="00E7472E">
              <w:rPr>
                <w:rFonts w:asciiTheme="majorBidi" w:hAnsiTheme="majorBidi" w:cstheme="majorBidi"/>
                <w:sz w:val="20"/>
                <w:szCs w:val="20"/>
                <w:lang w:bidi="ar-LY"/>
              </w:rPr>
              <w:t>Конечные уровни связывания ВТО</w:t>
            </w:r>
          </w:p>
        </w:tc>
        <w:tc>
          <w:tcPr>
            <w:tcW w:w="187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978"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846"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3160" w:type="dxa"/>
            <w:gridSpan w:val="2"/>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0B0751">
        <w:tc>
          <w:tcPr>
            <w:tcW w:w="1585"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3.86e-08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3.95e-09</w:t>
            </w:r>
          </w:p>
        </w:tc>
        <w:tc>
          <w:tcPr>
            <w:tcW w:w="978"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9.76</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3.08e-08</w:t>
            </w:r>
          </w:p>
        </w:tc>
        <w:tc>
          <w:tcPr>
            <w:tcW w:w="1701"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4.63e-08</w:t>
            </w:r>
          </w:p>
        </w:tc>
      </w:tr>
      <w:tr w:rsidR="00497509" w:rsidRPr="00E7472E" w:rsidTr="000B0751">
        <w:tc>
          <w:tcPr>
            <w:tcW w:w="1585"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 xml:space="preserve">Разница между коэффициентами для организованных и </w:t>
            </w:r>
            <w:r w:rsidRPr="00E7472E">
              <w:rPr>
                <w:rFonts w:asciiTheme="majorBidi" w:hAnsiTheme="majorBidi" w:cstheme="majorBidi"/>
                <w:sz w:val="20"/>
                <w:szCs w:val="20"/>
                <w:lang w:bidi="ar-LY"/>
              </w:rPr>
              <w:lastRenderedPageBreak/>
              <w:t>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-4.18e-08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3.80e-09</w:t>
            </w:r>
          </w:p>
        </w:tc>
        <w:tc>
          <w:tcPr>
            <w:tcW w:w="978"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-11.00</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-4.93e-08</w:t>
            </w:r>
          </w:p>
        </w:tc>
        <w:tc>
          <w:tcPr>
            <w:tcW w:w="1701"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-3.44e-08</w:t>
            </w:r>
          </w:p>
        </w:tc>
      </w:tr>
      <w:tr w:rsidR="00497509" w:rsidRPr="00E7472E" w:rsidTr="000B0751">
        <w:tc>
          <w:tcPr>
            <w:tcW w:w="1585"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7.415147</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.1227734</w:t>
            </w:r>
          </w:p>
        </w:tc>
        <w:tc>
          <w:tcPr>
            <w:tcW w:w="978"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60.40</w:t>
            </w:r>
          </w:p>
        </w:tc>
        <w:tc>
          <w:tcPr>
            <w:tcW w:w="846"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7.174402</w:t>
            </w:r>
          </w:p>
        </w:tc>
        <w:tc>
          <w:tcPr>
            <w:tcW w:w="1701"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7.655891</w:t>
            </w:r>
          </w:p>
        </w:tc>
      </w:tr>
      <w:tr w:rsidR="001073FD" w:rsidRPr="00E7472E" w:rsidTr="000B0751">
        <w:tc>
          <w:tcPr>
            <w:tcW w:w="10173" w:type="dxa"/>
            <w:gridSpan w:val="7"/>
          </w:tcPr>
          <w:p w:rsidR="001073FD" w:rsidRPr="00E7472E" w:rsidRDefault="001073FD" w:rsidP="00B30F6B">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w:t>
            </w:r>
            <w:r w:rsidR="00B30F6B" w:rsidRPr="00E7472E">
              <w:rPr>
                <w:rFonts w:asciiTheme="majorBidi" w:hAnsiTheme="majorBidi" w:cstheme="majorBidi"/>
                <w:sz w:val="20"/>
                <w:szCs w:val="20"/>
              </w:rPr>
              <w:t>0.0483</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B30F6B" w:rsidRPr="00E7472E">
              <w:rPr>
                <w:rFonts w:asciiTheme="majorBidi" w:hAnsiTheme="majorBidi" w:cstheme="majorBidi"/>
                <w:sz w:val="20"/>
                <w:szCs w:val="20"/>
              </w:rPr>
              <w:t>65.43</w:t>
            </w:r>
            <w:r w:rsidRPr="00E7472E">
              <w:rPr>
                <w:rFonts w:asciiTheme="majorBidi" w:hAnsiTheme="majorBidi" w:cstheme="majorBidi"/>
                <w:sz w:val="20"/>
                <w:szCs w:val="20"/>
              </w:rPr>
              <w:t xml:space="preserve">,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0.0000,  кол-во наблюдений: 2</w:t>
            </w:r>
            <w:r w:rsidR="00B30F6B" w:rsidRPr="00E7472E">
              <w:rPr>
                <w:rFonts w:asciiTheme="majorBidi" w:hAnsiTheme="majorBidi" w:cstheme="majorBidi"/>
                <w:sz w:val="20"/>
                <w:szCs w:val="20"/>
              </w:rPr>
              <w:t>58</w:t>
            </w:r>
            <w:r w:rsidRPr="00E7472E">
              <w:rPr>
                <w:rFonts w:asciiTheme="majorBidi" w:hAnsiTheme="majorBidi" w:cstheme="majorBidi"/>
                <w:sz w:val="20"/>
                <w:szCs w:val="20"/>
              </w:rPr>
              <w:t>1</w:t>
            </w:r>
          </w:p>
        </w:tc>
      </w:tr>
    </w:tbl>
    <w:p w:rsidR="00EE6D62" w:rsidRPr="00347EDD" w:rsidRDefault="00EE6D62" w:rsidP="00347EDD">
      <w:pPr>
        <w:spacing w:line="360" w:lineRule="auto"/>
        <w:ind w:left="360"/>
        <w:rPr>
          <w:rFonts w:asciiTheme="majorBidi" w:hAnsiTheme="majorBidi" w:cstheme="majorBidi"/>
          <w:b/>
          <w:bCs/>
          <w:sz w:val="28"/>
          <w:szCs w:val="28"/>
        </w:rPr>
      </w:pPr>
    </w:p>
    <w:p w:rsidR="00EE6D62" w:rsidRDefault="00EE6D62" w:rsidP="00347EDD">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17.</w:t>
      </w:r>
      <w:r w:rsidR="002F1C1E">
        <w:rPr>
          <w:rFonts w:asciiTheme="majorBidi" w:hAnsiTheme="majorBidi" w:cstheme="majorBidi"/>
          <w:b/>
          <w:bCs/>
          <w:sz w:val="28"/>
          <w:szCs w:val="28"/>
        </w:rPr>
        <w:t xml:space="preserve"> Анализ конечных уровней связывания ВТО, организованные отрасли – отрасли с наибольшей концентрацией производства.</w:t>
      </w:r>
    </w:p>
    <w:p w:rsidR="000B0751" w:rsidRPr="00E7472E" w:rsidRDefault="000B0751" w:rsidP="000B0751">
      <w:pPr>
        <w:pStyle w:val="a3"/>
        <w:spacing w:line="360" w:lineRule="auto"/>
        <w:rPr>
          <w:rFonts w:eastAsiaTheme="minorEastAsia" w:cstheme="majorBidi"/>
          <w:iCs/>
          <w:sz w:val="20"/>
          <w:szCs w:val="20"/>
        </w:rPr>
      </w:pPr>
      <m:oMathPara>
        <m:oMathParaPr>
          <m:jc m:val="left"/>
        </m:oMathParaPr>
        <m:oMath>
          <m:r>
            <m:rPr>
              <m:sty m:val="p"/>
            </m:rPr>
            <w:rPr>
              <w:rFonts w:ascii="Cambria Math" w:hAnsi="Cambria Math" w:cstheme="majorBidi"/>
              <w:sz w:val="20"/>
              <w:szCs w:val="20"/>
              <w:lang w:val="en-US" w:bidi="ar-LY"/>
            </w:rPr>
            <m:t>w_ad_wto</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0B0751" w:rsidRPr="00E7472E" w:rsidRDefault="000B0751" w:rsidP="000B0751">
      <w:pPr>
        <w:pStyle w:val="a3"/>
        <w:spacing w:line="360" w:lineRule="auto"/>
        <w:rPr>
          <w:rFonts w:eastAsiaTheme="minorEastAsia" w:cstheme="majorBidi"/>
          <w:sz w:val="20"/>
          <w:szCs w:val="20"/>
          <w:lang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0B0751" w:rsidRPr="00E7472E" w:rsidRDefault="000B0751" w:rsidP="000B0751">
      <w:pPr>
        <w:spacing w:line="360" w:lineRule="auto"/>
        <w:ind w:left="360"/>
        <w:jc w:val="center"/>
        <w:rPr>
          <w:rFonts w:cstheme="majorBidi"/>
          <w:b/>
          <w:bCs/>
          <w:sz w:val="20"/>
          <w:szCs w:val="20"/>
        </w:rPr>
      </w:pPr>
      <m:oMathPara>
        <m:oMath>
          <m:r>
            <m:rPr>
              <m:sty m:val="p"/>
            </m:rPr>
            <w:rPr>
              <w:rFonts w:ascii="Cambria Math" w:hAnsi="Cambria Math" w:cstheme="majorBidi"/>
              <w:sz w:val="20"/>
              <w:szCs w:val="20"/>
              <w:lang w:bidi="ar-LY"/>
            </w:rPr>
            <m:t>концентрацией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9889" w:type="dxa"/>
        <w:tblLook w:val="04A0" w:firstRow="1" w:lastRow="0" w:firstColumn="1" w:lastColumn="0" w:noHBand="0" w:noVBand="1"/>
      </w:tblPr>
      <w:tblGrid>
        <w:gridCol w:w="1859"/>
        <w:gridCol w:w="1814"/>
        <w:gridCol w:w="1680"/>
        <w:gridCol w:w="884"/>
        <w:gridCol w:w="884"/>
        <w:gridCol w:w="1403"/>
        <w:gridCol w:w="1365"/>
      </w:tblGrid>
      <w:tr w:rsidR="000B0751" w:rsidRPr="00E7472E" w:rsidTr="000B0751">
        <w:trPr>
          <w:trHeight w:val="327"/>
        </w:trPr>
        <w:tc>
          <w:tcPr>
            <w:tcW w:w="1585" w:type="dxa"/>
          </w:tcPr>
          <w:p w:rsidR="000B0751" w:rsidRPr="00E7472E" w:rsidRDefault="000B0751" w:rsidP="00966F67">
            <w:pPr>
              <w:spacing w:line="360" w:lineRule="auto"/>
              <w:rPr>
                <w:rFonts w:cstheme="majorBidi"/>
                <w:sz w:val="20"/>
                <w:szCs w:val="20"/>
                <w:lang w:val="en-US" w:bidi="ar-LY"/>
              </w:rPr>
            </w:pPr>
            <w:r w:rsidRPr="00E7472E">
              <w:rPr>
                <w:rFonts w:cstheme="majorBidi"/>
                <w:sz w:val="20"/>
                <w:szCs w:val="20"/>
                <w:lang w:bidi="ar-LY"/>
              </w:rPr>
              <w:t>Конечные уровни связывания ВТО</w:t>
            </w:r>
          </w:p>
        </w:tc>
        <w:tc>
          <w:tcPr>
            <w:tcW w:w="1872" w:type="dxa"/>
          </w:tcPr>
          <w:p w:rsidR="000B0751" w:rsidRPr="00E7472E" w:rsidRDefault="000B0751" w:rsidP="00966F67">
            <w:pPr>
              <w:spacing w:line="360" w:lineRule="auto"/>
              <w:rPr>
                <w:rFonts w:cstheme="majorBidi"/>
                <w:sz w:val="20"/>
                <w:szCs w:val="20"/>
              </w:rPr>
            </w:pPr>
            <w:r w:rsidRPr="00E7472E">
              <w:rPr>
                <w:rFonts w:cstheme="majorBidi"/>
                <w:sz w:val="20"/>
                <w:szCs w:val="20"/>
              </w:rPr>
              <w:t>Коэффициент</w:t>
            </w:r>
          </w:p>
        </w:tc>
        <w:tc>
          <w:tcPr>
            <w:tcW w:w="1732" w:type="dxa"/>
          </w:tcPr>
          <w:p w:rsidR="000B0751" w:rsidRPr="00E7472E" w:rsidRDefault="000B0751" w:rsidP="00966F67">
            <w:pPr>
              <w:spacing w:line="360" w:lineRule="auto"/>
              <w:rPr>
                <w:rFonts w:cstheme="majorBidi"/>
                <w:sz w:val="20"/>
                <w:szCs w:val="20"/>
              </w:rPr>
            </w:pPr>
            <w:r w:rsidRPr="00E7472E">
              <w:rPr>
                <w:rFonts w:cstheme="majorBidi"/>
                <w:sz w:val="20"/>
                <w:szCs w:val="20"/>
              </w:rPr>
              <w:t>Стандартная ошибка</w:t>
            </w:r>
          </w:p>
        </w:tc>
        <w:tc>
          <w:tcPr>
            <w:tcW w:w="912" w:type="dxa"/>
          </w:tcPr>
          <w:p w:rsidR="000B0751" w:rsidRPr="00E7472E" w:rsidRDefault="000B0751" w:rsidP="00966F67">
            <w:pPr>
              <w:spacing w:line="360" w:lineRule="auto"/>
              <w:rPr>
                <w:rFonts w:cstheme="majorBidi"/>
                <w:sz w:val="20"/>
                <w:szCs w:val="20"/>
              </w:rPr>
            </w:pPr>
            <w:r w:rsidRPr="00E7472E">
              <w:rPr>
                <w:rFonts w:cstheme="majorBidi"/>
                <w:sz w:val="20"/>
                <w:szCs w:val="20"/>
              </w:rPr>
              <w:t>t</w:t>
            </w:r>
          </w:p>
        </w:tc>
        <w:tc>
          <w:tcPr>
            <w:tcW w:w="912" w:type="dxa"/>
          </w:tcPr>
          <w:p w:rsidR="000B0751" w:rsidRPr="00E7472E" w:rsidRDefault="000B0751" w:rsidP="00966F67">
            <w:pPr>
              <w:spacing w:line="360" w:lineRule="auto"/>
              <w:rPr>
                <w:rFonts w:cstheme="majorBidi"/>
                <w:sz w:val="20"/>
                <w:szCs w:val="20"/>
              </w:rPr>
            </w:pPr>
            <w:r w:rsidRPr="00E7472E">
              <w:rPr>
                <w:rFonts w:cstheme="majorBidi"/>
                <w:sz w:val="20"/>
                <w:szCs w:val="20"/>
              </w:rPr>
              <w:t>P&gt;|t|</w:t>
            </w:r>
          </w:p>
        </w:tc>
        <w:tc>
          <w:tcPr>
            <w:tcW w:w="2876" w:type="dxa"/>
            <w:gridSpan w:val="2"/>
          </w:tcPr>
          <w:p w:rsidR="000B0751" w:rsidRPr="00E7472E" w:rsidRDefault="000B0751" w:rsidP="00966F67">
            <w:pPr>
              <w:spacing w:line="360" w:lineRule="auto"/>
              <w:rPr>
                <w:rFonts w:cstheme="majorBidi"/>
                <w:sz w:val="20"/>
                <w:szCs w:val="20"/>
              </w:rPr>
            </w:pPr>
            <w:r w:rsidRPr="00E7472E">
              <w:rPr>
                <w:rFonts w:cstheme="majorBidi"/>
                <w:sz w:val="20"/>
                <w:szCs w:val="20"/>
              </w:rPr>
              <w:t>95% доверительный интервал</w:t>
            </w:r>
          </w:p>
        </w:tc>
      </w:tr>
      <w:tr w:rsidR="00497509" w:rsidRPr="00E7472E" w:rsidTr="000B0751">
        <w:tc>
          <w:tcPr>
            <w:tcW w:w="1585" w:type="dxa"/>
          </w:tcPr>
          <w:p w:rsidR="00497509" w:rsidRPr="00E7472E" w:rsidRDefault="00497509" w:rsidP="002F1C1E">
            <w:pPr>
              <w:spacing w:line="360" w:lineRule="auto"/>
              <w:rPr>
                <w:rFonts w:cstheme="majorBidi"/>
                <w:sz w:val="20"/>
                <w:szCs w:val="20"/>
                <w:lang w:bidi="ar-LY"/>
              </w:rPr>
            </w:pPr>
            <w:r w:rsidRPr="00E7472E">
              <w:rPr>
                <w:rFonts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cstheme="majorBidi"/>
                <w:sz w:val="20"/>
                <w:szCs w:val="20"/>
              </w:rPr>
            </w:pPr>
            <w:r w:rsidRPr="00E7472E">
              <w:rPr>
                <w:rFonts w:cstheme="majorBidi"/>
                <w:sz w:val="20"/>
                <w:szCs w:val="20"/>
              </w:rPr>
              <w:t>-4.95e-09</w:t>
            </w:r>
          </w:p>
        </w:tc>
        <w:tc>
          <w:tcPr>
            <w:tcW w:w="1732" w:type="dxa"/>
          </w:tcPr>
          <w:p w:rsidR="00497509" w:rsidRPr="00E7472E" w:rsidRDefault="00497509" w:rsidP="00347EDD">
            <w:pPr>
              <w:spacing w:line="360" w:lineRule="auto"/>
              <w:rPr>
                <w:rFonts w:cstheme="majorBidi"/>
                <w:sz w:val="20"/>
                <w:szCs w:val="20"/>
              </w:rPr>
            </w:pPr>
            <w:r w:rsidRPr="00E7472E">
              <w:rPr>
                <w:rFonts w:cstheme="majorBidi"/>
                <w:sz w:val="20"/>
                <w:szCs w:val="20"/>
              </w:rPr>
              <w:t>1.85e-09</w:t>
            </w:r>
          </w:p>
        </w:tc>
        <w:tc>
          <w:tcPr>
            <w:tcW w:w="912" w:type="dxa"/>
          </w:tcPr>
          <w:p w:rsidR="00497509" w:rsidRPr="00E7472E" w:rsidRDefault="00497509" w:rsidP="00347EDD">
            <w:pPr>
              <w:spacing w:line="360" w:lineRule="auto"/>
              <w:rPr>
                <w:rFonts w:cstheme="majorBidi"/>
                <w:sz w:val="20"/>
                <w:szCs w:val="20"/>
              </w:rPr>
            </w:pPr>
            <w:r w:rsidRPr="00E7472E">
              <w:rPr>
                <w:rFonts w:cstheme="majorBidi"/>
                <w:sz w:val="20"/>
                <w:szCs w:val="20"/>
              </w:rPr>
              <w:t>-2.68</w:t>
            </w:r>
          </w:p>
        </w:tc>
        <w:tc>
          <w:tcPr>
            <w:tcW w:w="912" w:type="dxa"/>
          </w:tcPr>
          <w:p w:rsidR="00497509" w:rsidRPr="00E7472E" w:rsidRDefault="00497509" w:rsidP="00347EDD">
            <w:pPr>
              <w:spacing w:line="360" w:lineRule="auto"/>
              <w:rPr>
                <w:rFonts w:cstheme="majorBidi"/>
                <w:sz w:val="20"/>
                <w:szCs w:val="20"/>
              </w:rPr>
            </w:pPr>
            <w:r w:rsidRPr="00E7472E">
              <w:rPr>
                <w:rFonts w:cstheme="majorBidi"/>
                <w:sz w:val="20"/>
                <w:szCs w:val="20"/>
              </w:rPr>
              <w:t>0.007</w:t>
            </w:r>
          </w:p>
        </w:tc>
        <w:tc>
          <w:tcPr>
            <w:tcW w:w="1459" w:type="dxa"/>
          </w:tcPr>
          <w:p w:rsidR="00497509" w:rsidRPr="00E7472E" w:rsidRDefault="00497509" w:rsidP="00347EDD">
            <w:pPr>
              <w:spacing w:line="360" w:lineRule="auto"/>
              <w:rPr>
                <w:rFonts w:cstheme="majorBidi"/>
                <w:sz w:val="20"/>
                <w:szCs w:val="20"/>
              </w:rPr>
            </w:pPr>
            <w:r w:rsidRPr="00E7472E">
              <w:rPr>
                <w:rFonts w:cstheme="majorBidi"/>
                <w:sz w:val="20"/>
                <w:szCs w:val="20"/>
              </w:rPr>
              <w:t>-8.57e-09</w:t>
            </w:r>
          </w:p>
        </w:tc>
        <w:tc>
          <w:tcPr>
            <w:tcW w:w="1417" w:type="dxa"/>
          </w:tcPr>
          <w:p w:rsidR="00497509" w:rsidRPr="00E7472E" w:rsidRDefault="00497509" w:rsidP="00347EDD">
            <w:pPr>
              <w:spacing w:line="360" w:lineRule="auto"/>
              <w:rPr>
                <w:rFonts w:cstheme="majorBidi"/>
                <w:sz w:val="20"/>
                <w:szCs w:val="20"/>
              </w:rPr>
            </w:pPr>
            <w:r w:rsidRPr="00E7472E">
              <w:rPr>
                <w:rFonts w:cstheme="majorBidi"/>
                <w:sz w:val="20"/>
                <w:szCs w:val="20"/>
              </w:rPr>
              <w:t>-1.33e-09</w:t>
            </w:r>
          </w:p>
        </w:tc>
      </w:tr>
      <w:tr w:rsidR="00497509" w:rsidRPr="00E7472E" w:rsidTr="000B0751">
        <w:tc>
          <w:tcPr>
            <w:tcW w:w="1585" w:type="dxa"/>
          </w:tcPr>
          <w:p w:rsidR="00497509" w:rsidRPr="00E7472E" w:rsidRDefault="00497509" w:rsidP="002F1C1E">
            <w:pPr>
              <w:spacing w:line="360" w:lineRule="auto"/>
              <w:rPr>
                <w:rFonts w:cstheme="majorBidi"/>
                <w:sz w:val="20"/>
                <w:szCs w:val="20"/>
              </w:rPr>
            </w:pPr>
            <w:r w:rsidRPr="00E7472E">
              <w:rPr>
                <w:rFonts w:cstheme="majorBidi"/>
                <w:sz w:val="20"/>
                <w:szCs w:val="20"/>
                <w:lang w:bidi="ar-LY"/>
              </w:rPr>
              <w:t>Разница между 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cstheme="majorBidi"/>
                <w:sz w:val="20"/>
                <w:szCs w:val="20"/>
              </w:rPr>
            </w:pPr>
            <w:r w:rsidRPr="00E7472E">
              <w:rPr>
                <w:rFonts w:cstheme="majorBidi"/>
                <w:sz w:val="20"/>
                <w:szCs w:val="20"/>
              </w:rPr>
              <w:t>2.12e-09</w:t>
            </w:r>
          </w:p>
        </w:tc>
        <w:tc>
          <w:tcPr>
            <w:tcW w:w="1732" w:type="dxa"/>
          </w:tcPr>
          <w:p w:rsidR="00497509" w:rsidRPr="00E7472E" w:rsidRDefault="00497509" w:rsidP="00347EDD">
            <w:pPr>
              <w:spacing w:line="360" w:lineRule="auto"/>
              <w:rPr>
                <w:rFonts w:cstheme="majorBidi"/>
                <w:sz w:val="20"/>
                <w:szCs w:val="20"/>
              </w:rPr>
            </w:pPr>
            <w:r w:rsidRPr="00E7472E">
              <w:rPr>
                <w:rFonts w:cstheme="majorBidi"/>
                <w:sz w:val="20"/>
                <w:szCs w:val="20"/>
              </w:rPr>
              <w:t>1.93e-09</w:t>
            </w:r>
          </w:p>
        </w:tc>
        <w:tc>
          <w:tcPr>
            <w:tcW w:w="912" w:type="dxa"/>
          </w:tcPr>
          <w:p w:rsidR="00497509" w:rsidRPr="00E7472E" w:rsidRDefault="00497509" w:rsidP="00347EDD">
            <w:pPr>
              <w:spacing w:line="360" w:lineRule="auto"/>
              <w:rPr>
                <w:rFonts w:cstheme="majorBidi"/>
                <w:sz w:val="20"/>
                <w:szCs w:val="20"/>
              </w:rPr>
            </w:pPr>
            <w:r w:rsidRPr="00E7472E">
              <w:rPr>
                <w:rFonts w:cstheme="majorBidi"/>
                <w:sz w:val="20"/>
                <w:szCs w:val="20"/>
              </w:rPr>
              <w:t>1.10</w:t>
            </w:r>
          </w:p>
        </w:tc>
        <w:tc>
          <w:tcPr>
            <w:tcW w:w="912" w:type="dxa"/>
          </w:tcPr>
          <w:p w:rsidR="00497509" w:rsidRPr="00E7472E" w:rsidRDefault="00497509" w:rsidP="00347EDD">
            <w:pPr>
              <w:spacing w:line="360" w:lineRule="auto"/>
              <w:rPr>
                <w:rFonts w:cstheme="majorBidi"/>
                <w:sz w:val="20"/>
                <w:szCs w:val="20"/>
              </w:rPr>
            </w:pPr>
            <w:r w:rsidRPr="00E7472E">
              <w:rPr>
                <w:rFonts w:cstheme="majorBidi"/>
                <w:sz w:val="20"/>
                <w:szCs w:val="20"/>
              </w:rPr>
              <w:t>0.272</w:t>
            </w:r>
          </w:p>
        </w:tc>
        <w:tc>
          <w:tcPr>
            <w:tcW w:w="1459" w:type="dxa"/>
          </w:tcPr>
          <w:p w:rsidR="00497509" w:rsidRPr="00E7472E" w:rsidRDefault="00497509" w:rsidP="00347EDD">
            <w:pPr>
              <w:spacing w:line="360" w:lineRule="auto"/>
              <w:rPr>
                <w:rFonts w:cstheme="majorBidi"/>
                <w:sz w:val="20"/>
                <w:szCs w:val="20"/>
              </w:rPr>
            </w:pPr>
            <w:r w:rsidRPr="00E7472E">
              <w:rPr>
                <w:rFonts w:cstheme="majorBidi"/>
                <w:sz w:val="20"/>
                <w:szCs w:val="20"/>
              </w:rPr>
              <w:t>-1.67e-09</w:t>
            </w:r>
          </w:p>
        </w:tc>
        <w:tc>
          <w:tcPr>
            <w:tcW w:w="1417" w:type="dxa"/>
          </w:tcPr>
          <w:p w:rsidR="00497509" w:rsidRPr="00E7472E" w:rsidRDefault="00497509" w:rsidP="00347EDD">
            <w:pPr>
              <w:spacing w:line="360" w:lineRule="auto"/>
              <w:rPr>
                <w:rFonts w:cstheme="majorBidi"/>
                <w:sz w:val="20"/>
                <w:szCs w:val="20"/>
              </w:rPr>
            </w:pPr>
            <w:r w:rsidRPr="00E7472E">
              <w:rPr>
                <w:rFonts w:cstheme="majorBidi"/>
                <w:sz w:val="20"/>
                <w:szCs w:val="20"/>
              </w:rPr>
              <w:t>5.92e-09</w:t>
            </w:r>
          </w:p>
        </w:tc>
      </w:tr>
      <w:tr w:rsidR="00497509" w:rsidRPr="00E7472E" w:rsidTr="000B0751">
        <w:tc>
          <w:tcPr>
            <w:tcW w:w="1585" w:type="dxa"/>
          </w:tcPr>
          <w:p w:rsidR="00497509" w:rsidRPr="00E7472E" w:rsidRDefault="00497509" w:rsidP="002F1C1E">
            <w:pPr>
              <w:spacing w:line="360" w:lineRule="auto"/>
              <w:rPr>
                <w:rFonts w:cstheme="majorBidi"/>
                <w:sz w:val="20"/>
                <w:szCs w:val="20"/>
              </w:rPr>
            </w:pPr>
            <w:r w:rsidRPr="00E7472E">
              <w:rPr>
                <w:rFonts w:cstheme="majorBidi"/>
                <w:sz w:val="20"/>
                <w:szCs w:val="20"/>
              </w:rPr>
              <w:t>Свободный член</w:t>
            </w:r>
          </w:p>
        </w:tc>
        <w:tc>
          <w:tcPr>
            <w:tcW w:w="1872" w:type="dxa"/>
          </w:tcPr>
          <w:p w:rsidR="00497509" w:rsidRPr="00E7472E" w:rsidRDefault="00497509" w:rsidP="00347EDD">
            <w:pPr>
              <w:spacing w:line="360" w:lineRule="auto"/>
              <w:rPr>
                <w:rFonts w:cstheme="majorBidi"/>
                <w:sz w:val="20"/>
                <w:szCs w:val="20"/>
              </w:rPr>
            </w:pPr>
            <w:r w:rsidRPr="00E7472E">
              <w:rPr>
                <w:rFonts w:cstheme="majorBidi"/>
                <w:sz w:val="20"/>
                <w:szCs w:val="20"/>
              </w:rPr>
              <w:t>7.916119</w:t>
            </w:r>
          </w:p>
        </w:tc>
        <w:tc>
          <w:tcPr>
            <w:tcW w:w="1732" w:type="dxa"/>
          </w:tcPr>
          <w:p w:rsidR="00497509" w:rsidRPr="00E7472E" w:rsidRDefault="00497509" w:rsidP="00347EDD">
            <w:pPr>
              <w:spacing w:line="360" w:lineRule="auto"/>
              <w:rPr>
                <w:rFonts w:cstheme="majorBidi"/>
                <w:sz w:val="20"/>
                <w:szCs w:val="20"/>
              </w:rPr>
            </w:pPr>
            <w:r w:rsidRPr="00E7472E">
              <w:rPr>
                <w:rFonts w:cstheme="majorBidi"/>
                <w:sz w:val="20"/>
                <w:szCs w:val="20"/>
              </w:rPr>
              <w:t>.130208</w:t>
            </w:r>
          </w:p>
        </w:tc>
        <w:tc>
          <w:tcPr>
            <w:tcW w:w="912" w:type="dxa"/>
          </w:tcPr>
          <w:p w:rsidR="00497509" w:rsidRPr="00E7472E" w:rsidRDefault="00497509" w:rsidP="00347EDD">
            <w:pPr>
              <w:spacing w:line="360" w:lineRule="auto"/>
              <w:rPr>
                <w:rFonts w:cstheme="majorBidi"/>
                <w:sz w:val="20"/>
                <w:szCs w:val="20"/>
              </w:rPr>
            </w:pPr>
            <w:r w:rsidRPr="00E7472E">
              <w:rPr>
                <w:rFonts w:cstheme="majorBidi"/>
                <w:sz w:val="20"/>
                <w:szCs w:val="20"/>
              </w:rPr>
              <w:t>60.80</w:t>
            </w:r>
          </w:p>
        </w:tc>
        <w:tc>
          <w:tcPr>
            <w:tcW w:w="912" w:type="dxa"/>
          </w:tcPr>
          <w:p w:rsidR="00497509" w:rsidRPr="00E7472E" w:rsidRDefault="00497509" w:rsidP="00347EDD">
            <w:pPr>
              <w:spacing w:line="360" w:lineRule="auto"/>
              <w:rPr>
                <w:rFonts w:cstheme="majorBidi"/>
                <w:sz w:val="20"/>
                <w:szCs w:val="20"/>
              </w:rPr>
            </w:pPr>
            <w:r w:rsidRPr="00E7472E">
              <w:rPr>
                <w:rFonts w:cstheme="majorBidi"/>
                <w:sz w:val="20"/>
                <w:szCs w:val="20"/>
              </w:rPr>
              <w:t>0.000</w:t>
            </w:r>
          </w:p>
        </w:tc>
        <w:tc>
          <w:tcPr>
            <w:tcW w:w="1459" w:type="dxa"/>
          </w:tcPr>
          <w:p w:rsidR="00497509" w:rsidRPr="00E7472E" w:rsidRDefault="00497509" w:rsidP="00347EDD">
            <w:pPr>
              <w:spacing w:line="360" w:lineRule="auto"/>
              <w:rPr>
                <w:rFonts w:cstheme="majorBidi"/>
                <w:sz w:val="20"/>
                <w:szCs w:val="20"/>
              </w:rPr>
            </w:pPr>
            <w:r w:rsidRPr="00E7472E">
              <w:rPr>
                <w:rFonts w:cstheme="majorBidi"/>
                <w:sz w:val="20"/>
                <w:szCs w:val="20"/>
              </w:rPr>
              <w:t>7.660796</w:t>
            </w:r>
          </w:p>
        </w:tc>
        <w:tc>
          <w:tcPr>
            <w:tcW w:w="1417" w:type="dxa"/>
          </w:tcPr>
          <w:p w:rsidR="00497509" w:rsidRPr="00E7472E" w:rsidRDefault="00497509" w:rsidP="00347EDD">
            <w:pPr>
              <w:spacing w:line="360" w:lineRule="auto"/>
              <w:rPr>
                <w:rFonts w:cstheme="majorBidi"/>
                <w:sz w:val="20"/>
                <w:szCs w:val="20"/>
              </w:rPr>
            </w:pPr>
            <w:r w:rsidRPr="00E7472E">
              <w:rPr>
                <w:rFonts w:cstheme="majorBidi"/>
                <w:sz w:val="20"/>
                <w:szCs w:val="20"/>
              </w:rPr>
              <w:t>8.171442</w:t>
            </w:r>
          </w:p>
        </w:tc>
      </w:tr>
      <w:tr w:rsidR="001073FD" w:rsidRPr="00E7472E" w:rsidTr="000B0751">
        <w:tc>
          <w:tcPr>
            <w:tcW w:w="9889" w:type="dxa"/>
            <w:gridSpan w:val="7"/>
          </w:tcPr>
          <w:p w:rsidR="001073FD" w:rsidRPr="00E7472E" w:rsidRDefault="001073FD" w:rsidP="00B30F6B">
            <w:pPr>
              <w:spacing w:line="360" w:lineRule="auto"/>
              <w:rPr>
                <w:rFonts w:cstheme="majorBidi"/>
                <w:sz w:val="20"/>
                <w:szCs w:val="20"/>
              </w:rPr>
            </w:pPr>
            <w:r w:rsidRPr="00E7472E">
              <w:rPr>
                <w:rFonts w:cstheme="majorBidi"/>
                <w:sz w:val="20"/>
                <w:szCs w:val="20"/>
                <w:lang w:val="en-US"/>
              </w:rPr>
              <w:t>R</w:t>
            </w:r>
            <w:r w:rsidRPr="00E7472E">
              <w:rPr>
                <w:rFonts w:cstheme="majorBidi"/>
                <w:sz w:val="20"/>
                <w:szCs w:val="20"/>
              </w:rPr>
              <w:t xml:space="preserve">^2 = </w:t>
            </w:r>
            <w:r w:rsidR="00B30F6B" w:rsidRPr="00E7472E">
              <w:rPr>
                <w:rFonts w:cstheme="majorBidi"/>
                <w:sz w:val="20"/>
                <w:szCs w:val="20"/>
              </w:rPr>
              <w:t>0.0041</w:t>
            </w:r>
            <w:r w:rsidRPr="00E7472E">
              <w:rPr>
                <w:rFonts w:cstheme="majorBidi"/>
                <w:sz w:val="20"/>
                <w:szCs w:val="20"/>
              </w:rPr>
              <w:t xml:space="preserve">,  </w:t>
            </w:r>
            <w:r w:rsidRPr="00E7472E">
              <w:rPr>
                <w:rFonts w:cstheme="majorBidi"/>
                <w:sz w:val="20"/>
                <w:szCs w:val="20"/>
                <w:lang w:val="en-US"/>
              </w:rPr>
              <w:t>F</w:t>
            </w:r>
            <w:r w:rsidRPr="00E7472E">
              <w:rPr>
                <w:rFonts w:cstheme="majorBidi"/>
                <w:sz w:val="20"/>
                <w:szCs w:val="20"/>
              </w:rPr>
              <w:t xml:space="preserve"> = </w:t>
            </w:r>
            <w:r w:rsidR="00B30F6B" w:rsidRPr="00E7472E">
              <w:rPr>
                <w:rFonts w:cstheme="majorBidi"/>
                <w:sz w:val="20"/>
                <w:szCs w:val="20"/>
              </w:rPr>
              <w:t>5.27</w:t>
            </w:r>
            <w:r w:rsidRPr="00E7472E">
              <w:rPr>
                <w:rFonts w:cstheme="majorBidi"/>
                <w:sz w:val="20"/>
                <w:szCs w:val="20"/>
              </w:rPr>
              <w:t xml:space="preserve">,  </w:t>
            </w:r>
            <w:r w:rsidRPr="00E7472E">
              <w:rPr>
                <w:rFonts w:cstheme="majorBidi"/>
                <w:sz w:val="20"/>
                <w:szCs w:val="20"/>
                <w:lang w:val="en-US"/>
              </w:rPr>
              <w:t>P</w:t>
            </w:r>
            <w:r w:rsidRPr="00E7472E">
              <w:rPr>
                <w:rFonts w:cstheme="majorBidi"/>
                <w:sz w:val="20"/>
                <w:szCs w:val="20"/>
              </w:rPr>
              <w:t>&gt;</w:t>
            </w:r>
            <w:r w:rsidRPr="00E7472E">
              <w:rPr>
                <w:rFonts w:cstheme="majorBidi"/>
                <w:sz w:val="20"/>
                <w:szCs w:val="20"/>
                <w:lang w:val="en-US"/>
              </w:rPr>
              <w:t>F</w:t>
            </w:r>
            <w:r w:rsidRPr="00E7472E">
              <w:rPr>
                <w:rFonts w:cstheme="majorBidi"/>
                <w:sz w:val="20"/>
                <w:szCs w:val="20"/>
              </w:rPr>
              <w:t xml:space="preserve"> = </w:t>
            </w:r>
            <w:r w:rsidR="00B30F6B" w:rsidRPr="00E7472E">
              <w:rPr>
                <w:rFonts w:cstheme="majorBidi"/>
                <w:sz w:val="20"/>
                <w:szCs w:val="20"/>
              </w:rPr>
              <w:t>0.0052</w:t>
            </w:r>
            <w:r w:rsidRPr="00E7472E">
              <w:rPr>
                <w:rFonts w:cstheme="majorBidi"/>
                <w:sz w:val="20"/>
                <w:szCs w:val="20"/>
              </w:rPr>
              <w:t>,  кол-во наблюдений: 2</w:t>
            </w:r>
            <w:r w:rsidR="00B30F6B" w:rsidRPr="00E7472E">
              <w:rPr>
                <w:rFonts w:cstheme="majorBidi"/>
                <w:sz w:val="20"/>
                <w:szCs w:val="20"/>
              </w:rPr>
              <w:t>58</w:t>
            </w:r>
            <w:r w:rsidRPr="00E7472E">
              <w:rPr>
                <w:rFonts w:cstheme="majorBidi"/>
                <w:sz w:val="20"/>
                <w:szCs w:val="20"/>
              </w:rPr>
              <w:t>1</w:t>
            </w:r>
          </w:p>
        </w:tc>
      </w:tr>
    </w:tbl>
    <w:p w:rsidR="001073FD" w:rsidRPr="00B30F6B" w:rsidRDefault="001073FD" w:rsidP="002F1C1E">
      <w:pPr>
        <w:spacing w:line="360" w:lineRule="auto"/>
        <w:rPr>
          <w:rFonts w:asciiTheme="majorBidi" w:hAnsiTheme="majorBidi" w:cstheme="majorBidi"/>
          <w:b/>
          <w:bCs/>
          <w:sz w:val="28"/>
          <w:szCs w:val="28"/>
        </w:rPr>
      </w:pPr>
    </w:p>
    <w:p w:rsidR="00EE6D62" w:rsidRPr="002F1C1E" w:rsidRDefault="00EE6D62" w:rsidP="00347EDD">
      <w:pPr>
        <w:spacing w:line="360" w:lineRule="auto"/>
        <w:ind w:left="360"/>
        <w:jc w:val="center"/>
        <w:rPr>
          <w:rFonts w:asciiTheme="majorBidi" w:hAnsiTheme="majorBidi" w:cstheme="majorBidi"/>
          <w:b/>
          <w:bCs/>
          <w:sz w:val="28"/>
          <w:szCs w:val="28"/>
          <w:lang w:bidi="ar-LY"/>
        </w:rPr>
      </w:pPr>
      <w:r w:rsidRPr="00393DBF">
        <w:rPr>
          <w:rFonts w:asciiTheme="majorBidi" w:hAnsiTheme="majorBidi" w:cstheme="majorBidi"/>
          <w:b/>
          <w:bCs/>
          <w:sz w:val="28"/>
          <w:szCs w:val="28"/>
        </w:rPr>
        <w:t>Таблица 18.</w:t>
      </w:r>
      <w:r w:rsidR="002F1C1E">
        <w:rPr>
          <w:rFonts w:asciiTheme="majorBidi" w:hAnsiTheme="majorBidi" w:cstheme="majorBidi"/>
          <w:b/>
          <w:bCs/>
          <w:sz w:val="28"/>
          <w:szCs w:val="28"/>
        </w:rPr>
        <w:t xml:space="preserve"> Анализ конечных уровней связывания ВТО, организованные отрасли – отрасли с наибольшей концентрацией производства: переменная </w:t>
      </w:r>
      <w:r w:rsidR="002F1C1E">
        <w:rPr>
          <w:rFonts w:asciiTheme="majorBidi" w:hAnsiTheme="majorBidi" w:cstheme="majorBidi"/>
          <w:b/>
          <w:bCs/>
          <w:sz w:val="28"/>
          <w:szCs w:val="28"/>
          <w:lang w:val="en-US"/>
        </w:rPr>
        <w:t>I</w:t>
      </w:r>
      <w:r w:rsidR="002F1C1E" w:rsidRPr="002F1C1E">
        <w:rPr>
          <w:rFonts w:asciiTheme="majorBidi" w:hAnsiTheme="majorBidi" w:cstheme="majorBidi"/>
          <w:b/>
          <w:bCs/>
          <w:sz w:val="28"/>
          <w:szCs w:val="28"/>
        </w:rPr>
        <w:t xml:space="preserve"> </w:t>
      </w:r>
      <w:r w:rsidR="002F1C1E">
        <w:rPr>
          <w:rFonts w:asciiTheme="majorBidi" w:hAnsiTheme="majorBidi" w:cstheme="majorBidi"/>
          <w:b/>
          <w:bCs/>
          <w:sz w:val="28"/>
          <w:szCs w:val="28"/>
        </w:rPr>
        <w:t>–</w:t>
      </w:r>
      <w:r w:rsidR="002F1C1E" w:rsidRPr="002F1C1E">
        <w:rPr>
          <w:rFonts w:asciiTheme="majorBidi" w:hAnsiTheme="majorBidi" w:cstheme="majorBidi"/>
          <w:b/>
          <w:bCs/>
          <w:sz w:val="28"/>
          <w:szCs w:val="28"/>
          <w:lang w:bidi="ar-LY"/>
        </w:rPr>
        <w:t xml:space="preserve"> </w:t>
      </w:r>
      <w:r w:rsidR="002F1C1E">
        <w:rPr>
          <w:rFonts w:asciiTheme="majorBidi" w:hAnsiTheme="majorBidi" w:cstheme="majorBidi"/>
          <w:b/>
          <w:bCs/>
          <w:sz w:val="28"/>
          <w:szCs w:val="28"/>
          <w:lang w:bidi="ar-LY"/>
        </w:rPr>
        <w:t>непрерывная.</w:t>
      </w:r>
    </w:p>
    <w:p w:rsidR="000B0751" w:rsidRPr="00E7472E" w:rsidRDefault="000B0751" w:rsidP="000B0751">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w_ad_wto</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0B0751" w:rsidRPr="00E7472E" w:rsidRDefault="000B0751" w:rsidP="000B0751">
      <w:pPr>
        <w:pStyle w:val="a3"/>
        <w:spacing w:line="360" w:lineRule="auto"/>
        <w:rPr>
          <w:rFonts w:asciiTheme="majorBidi" w:eastAsiaTheme="minorEastAsia" w:hAnsiTheme="majorBidi" w:cstheme="majorBidi"/>
          <w:sz w:val="20"/>
          <w:szCs w:val="20"/>
          <w:lang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0B0751" w:rsidRPr="00E7472E" w:rsidRDefault="000B0751" w:rsidP="000B0751">
      <w:pPr>
        <w:spacing w:line="360" w:lineRule="auto"/>
        <w:ind w:left="360"/>
        <w:jc w:val="center"/>
        <w:rPr>
          <w:rFonts w:asciiTheme="majorBidi" w:eastAsiaTheme="minorEastAsia" w:hAnsiTheme="majorBidi" w:cstheme="majorBidi"/>
          <w:sz w:val="20"/>
          <w:szCs w:val="20"/>
        </w:rPr>
      </w:pPr>
      <m:oMathPara>
        <m:oMath>
          <m:r>
            <m:rPr>
              <m:sty m:val="p"/>
            </m:rPr>
            <w:rPr>
              <w:rFonts w:ascii="Cambria Math" w:hAnsi="Cambria Math" w:cstheme="majorBidi"/>
              <w:sz w:val="20"/>
              <w:szCs w:val="20"/>
              <w:lang w:bidi="ar-LY"/>
            </w:rPr>
            <m:t>концентрацией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p w:rsidR="000B0751" w:rsidRPr="00E7472E" w:rsidRDefault="000B0751" w:rsidP="000B0751">
      <w:pPr>
        <w:spacing w:line="360" w:lineRule="auto"/>
        <w:ind w:left="360"/>
        <w:jc w:val="center"/>
        <w:rPr>
          <w:rFonts w:asciiTheme="majorBidi" w:eastAsiaTheme="minorEastAsia" w:hAnsiTheme="majorBidi" w:cstheme="majorBidi"/>
          <w:sz w:val="20"/>
          <w:szCs w:val="20"/>
        </w:rPr>
      </w:pPr>
    </w:p>
    <w:tbl>
      <w:tblPr>
        <w:tblStyle w:val="aa"/>
        <w:tblW w:w="9889" w:type="dxa"/>
        <w:tblLayout w:type="fixed"/>
        <w:tblLook w:val="04A0" w:firstRow="1" w:lastRow="0" w:firstColumn="1" w:lastColumn="0" w:noHBand="0" w:noVBand="1"/>
      </w:tblPr>
      <w:tblGrid>
        <w:gridCol w:w="1585"/>
        <w:gridCol w:w="1872"/>
        <w:gridCol w:w="1732"/>
        <w:gridCol w:w="912"/>
        <w:gridCol w:w="912"/>
        <w:gridCol w:w="1459"/>
        <w:gridCol w:w="1417"/>
      </w:tblGrid>
      <w:tr w:rsidR="000B0751" w:rsidRPr="00E7472E" w:rsidTr="000B0751">
        <w:tc>
          <w:tcPr>
            <w:tcW w:w="1585" w:type="dxa"/>
          </w:tcPr>
          <w:p w:rsidR="000B0751" w:rsidRPr="00E7472E" w:rsidRDefault="000B0751" w:rsidP="00966F67">
            <w:pPr>
              <w:spacing w:line="360" w:lineRule="auto"/>
              <w:rPr>
                <w:rFonts w:asciiTheme="majorBidi" w:hAnsiTheme="majorBidi" w:cstheme="majorBidi"/>
                <w:sz w:val="20"/>
                <w:szCs w:val="20"/>
                <w:lang w:val="en-US" w:bidi="ar-LY"/>
              </w:rPr>
            </w:pPr>
            <w:r w:rsidRPr="00E7472E">
              <w:rPr>
                <w:rFonts w:asciiTheme="majorBidi" w:hAnsiTheme="majorBidi" w:cstheme="majorBidi"/>
                <w:sz w:val="20"/>
                <w:szCs w:val="20"/>
                <w:lang w:bidi="ar-LY"/>
              </w:rPr>
              <w:t xml:space="preserve">Конечные </w:t>
            </w:r>
            <w:r w:rsidRPr="00E7472E">
              <w:rPr>
                <w:rFonts w:asciiTheme="majorBidi" w:hAnsiTheme="majorBidi" w:cstheme="majorBidi"/>
                <w:sz w:val="20"/>
                <w:szCs w:val="20"/>
                <w:lang w:bidi="ar-LY"/>
              </w:rPr>
              <w:lastRenderedPageBreak/>
              <w:t>уровни связывания ВТО</w:t>
            </w:r>
          </w:p>
        </w:tc>
        <w:tc>
          <w:tcPr>
            <w:tcW w:w="187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Коэффициент</w:t>
            </w:r>
          </w:p>
        </w:tc>
        <w:tc>
          <w:tcPr>
            <w:tcW w:w="173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 xml:space="preserve">Стандартная </w:t>
            </w:r>
            <w:r w:rsidRPr="00E7472E">
              <w:rPr>
                <w:rFonts w:asciiTheme="majorBidi" w:hAnsiTheme="majorBidi" w:cstheme="majorBidi"/>
                <w:sz w:val="20"/>
                <w:szCs w:val="20"/>
              </w:rPr>
              <w:lastRenderedPageBreak/>
              <w:t>ошибка</w:t>
            </w:r>
          </w:p>
        </w:tc>
        <w:tc>
          <w:tcPr>
            <w:tcW w:w="91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t</w:t>
            </w:r>
          </w:p>
        </w:tc>
        <w:tc>
          <w:tcPr>
            <w:tcW w:w="91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876" w:type="dxa"/>
            <w:gridSpan w:val="2"/>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0B0751">
        <w:tc>
          <w:tcPr>
            <w:tcW w:w="1585"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lastRenderedPageBreak/>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-1.67e-09</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2.79e-09</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-0.60</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0.549</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-7.15e-09</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3.81e-09</w:t>
            </w:r>
          </w:p>
        </w:tc>
      </w:tr>
      <w:tr w:rsidR="00497509" w:rsidRPr="00E7472E" w:rsidTr="000B0751">
        <w:tc>
          <w:tcPr>
            <w:tcW w:w="1585"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-6.35e-11</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1.00e-10</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-0.63</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0.526</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-2.60e-10</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1.33e-10</w:t>
            </w:r>
          </w:p>
        </w:tc>
      </w:tr>
      <w:tr w:rsidR="00497509" w:rsidRPr="00E7472E" w:rsidTr="000B0751">
        <w:tc>
          <w:tcPr>
            <w:tcW w:w="1585"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7.824553</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.1294529</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60.44</w:t>
            </w:r>
          </w:p>
        </w:tc>
        <w:tc>
          <w:tcPr>
            <w:tcW w:w="9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59"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7.570711</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8.078395</w:t>
            </w:r>
          </w:p>
        </w:tc>
      </w:tr>
      <w:tr w:rsidR="00B30F6B" w:rsidRPr="00E7472E" w:rsidTr="000B0751">
        <w:tc>
          <w:tcPr>
            <w:tcW w:w="9889" w:type="dxa"/>
            <w:gridSpan w:val="7"/>
          </w:tcPr>
          <w:p w:rsidR="00B30F6B" w:rsidRPr="00E7472E" w:rsidRDefault="00B30F6B" w:rsidP="00347ED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0.0038,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4.87,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0.0078,  кол-во наблюдений: 2581</w:t>
            </w:r>
          </w:p>
        </w:tc>
      </w:tr>
    </w:tbl>
    <w:p w:rsidR="00EE6D62" w:rsidRPr="00347EDD" w:rsidRDefault="00EE6D62" w:rsidP="00347EDD">
      <w:pPr>
        <w:spacing w:line="360" w:lineRule="auto"/>
        <w:ind w:left="360"/>
        <w:rPr>
          <w:rFonts w:asciiTheme="majorBidi" w:hAnsiTheme="majorBidi" w:cstheme="majorBidi"/>
          <w:b/>
          <w:bCs/>
          <w:sz w:val="28"/>
          <w:szCs w:val="28"/>
        </w:rPr>
      </w:pPr>
    </w:p>
    <w:p w:rsidR="00EE6D62" w:rsidRPr="00347EDD" w:rsidRDefault="00EE6D62" w:rsidP="006B0EDA">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 xml:space="preserve">Результаты регрессий для изменений импортных тарифов представлены в таблицах 19 и 20. При первом пороговом уровне </w:t>
      </w:r>
      <w:r w:rsidR="006B0EDA">
        <w:rPr>
          <w:rFonts w:asciiTheme="majorBidi" w:hAnsiTheme="majorBidi" w:cstheme="majorBidi"/>
          <w:sz w:val="28"/>
          <w:szCs w:val="28"/>
        </w:rPr>
        <w:t>дополнительная</w:t>
      </w:r>
      <w:r w:rsidRPr="00347EDD">
        <w:rPr>
          <w:rFonts w:asciiTheme="majorBidi" w:hAnsiTheme="majorBidi" w:cstheme="majorBidi"/>
          <w:sz w:val="28"/>
          <w:szCs w:val="28"/>
        </w:rPr>
        <w:t xml:space="preserve"> выполняется (таблица 19). Чем больше отношение выпуска к произведению импорта на эластичность, тем меньше снижался уровень тарифа для организованных отраслей. Данная зависимость для отраслей, не представленных в лобби, обратна. </w:t>
      </w:r>
    </w:p>
    <w:p w:rsidR="00EE6D62" w:rsidRPr="00347EDD" w:rsidRDefault="00EE6D62" w:rsidP="00347EDD">
      <w:pPr>
        <w:spacing w:line="360" w:lineRule="auto"/>
        <w:ind w:left="360"/>
        <w:jc w:val="both"/>
        <w:rPr>
          <w:rFonts w:asciiTheme="majorBidi" w:hAnsiTheme="majorBidi" w:cstheme="majorBidi"/>
          <w:sz w:val="28"/>
          <w:szCs w:val="28"/>
          <w:rtl/>
          <w:lang w:bidi="ar-LY"/>
        </w:rPr>
      </w:pPr>
      <w:r w:rsidRPr="00347EDD">
        <w:rPr>
          <w:rFonts w:asciiTheme="majorBidi" w:hAnsiTheme="majorBidi" w:cstheme="majorBidi"/>
          <w:sz w:val="28"/>
          <w:szCs w:val="28"/>
        </w:rPr>
        <w:t xml:space="preserve">Для другого порогового уровня результаты практически противоположны (таблица 20). В неорганизованной отрасли с таким же значением величины отношения выпуска к произведению импорта на эластичность, как и в организованной отрасли, тариф снижается меньше. Результаты такие же, если считать переменную </w:t>
      </w:r>
      <w:r w:rsidRPr="00347EDD">
        <w:rPr>
          <w:rFonts w:asciiTheme="majorBidi" w:hAnsiTheme="majorBidi" w:cstheme="majorBidi"/>
          <w:sz w:val="28"/>
          <w:szCs w:val="28"/>
          <w:lang w:val="en-US" w:bidi="ar-LY"/>
        </w:rPr>
        <w:t>I</w:t>
      </w:r>
      <w:r w:rsidRPr="00966F67">
        <w:rPr>
          <w:rFonts w:asciiTheme="majorBidi" w:hAnsiTheme="majorBidi" w:cstheme="majorBidi"/>
          <w:sz w:val="28"/>
          <w:szCs w:val="28"/>
          <w:lang w:bidi="ar-LY"/>
        </w:rPr>
        <w:t xml:space="preserve"> </w:t>
      </w:r>
      <w:r w:rsidRPr="00347EDD">
        <w:rPr>
          <w:rFonts w:asciiTheme="majorBidi" w:hAnsiTheme="majorBidi" w:cstheme="majorBidi"/>
          <w:sz w:val="28"/>
          <w:szCs w:val="28"/>
          <w:lang w:bidi="ar-LY"/>
        </w:rPr>
        <w:t>непрерывной.</w:t>
      </w:r>
    </w:p>
    <w:p w:rsidR="00EE6D62" w:rsidRDefault="00EE6D62" w:rsidP="00347EDD">
      <w:pPr>
        <w:spacing w:line="360" w:lineRule="auto"/>
        <w:ind w:left="360"/>
        <w:jc w:val="center"/>
        <w:rPr>
          <w:rFonts w:asciiTheme="majorBidi" w:hAnsiTheme="majorBidi" w:cstheme="majorBidi"/>
          <w:sz w:val="28"/>
          <w:szCs w:val="28"/>
        </w:rPr>
      </w:pPr>
    </w:p>
    <w:p w:rsidR="00BD32A6" w:rsidRDefault="00BD32A6" w:rsidP="00347EDD">
      <w:pPr>
        <w:spacing w:line="360" w:lineRule="auto"/>
        <w:ind w:left="360"/>
        <w:jc w:val="center"/>
        <w:rPr>
          <w:rFonts w:asciiTheme="majorBidi" w:hAnsiTheme="majorBidi" w:cstheme="majorBidi"/>
          <w:sz w:val="28"/>
          <w:szCs w:val="28"/>
        </w:rPr>
      </w:pPr>
    </w:p>
    <w:p w:rsidR="00BD32A6" w:rsidRPr="00347EDD" w:rsidRDefault="00BD32A6" w:rsidP="00347EDD">
      <w:pPr>
        <w:spacing w:line="360" w:lineRule="auto"/>
        <w:ind w:left="360"/>
        <w:jc w:val="center"/>
        <w:rPr>
          <w:rFonts w:asciiTheme="majorBidi" w:hAnsiTheme="majorBidi" w:cstheme="majorBidi"/>
          <w:sz w:val="28"/>
          <w:szCs w:val="28"/>
        </w:rPr>
      </w:pPr>
    </w:p>
    <w:p w:rsidR="00EE6D62" w:rsidRDefault="00EE6D62" w:rsidP="002F1C1E">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lastRenderedPageBreak/>
        <w:t>Таблица 19.</w:t>
      </w:r>
      <w:r w:rsidR="002F1C1E">
        <w:rPr>
          <w:rFonts w:asciiTheme="majorBidi" w:hAnsiTheme="majorBidi" w:cstheme="majorBidi"/>
          <w:b/>
          <w:bCs/>
          <w:sz w:val="28"/>
          <w:szCs w:val="28"/>
        </w:rPr>
        <w:t xml:space="preserve"> Анализ изменений тарифов в результате присоединения к ВТО, организованные отрасли – отрасли с наибольшей концентрацией производства.</w:t>
      </w:r>
    </w:p>
    <w:p w:rsidR="000B0751" w:rsidRPr="00E7472E" w:rsidRDefault="00460EFD" w:rsidP="000B0751">
      <w:pPr>
        <w:pStyle w:val="a3"/>
        <w:spacing w:line="360" w:lineRule="auto"/>
        <w:rPr>
          <w:rFonts w:asciiTheme="majorBidi" w:eastAsiaTheme="minorEastAsia" w:hAnsiTheme="majorBidi" w:cstheme="majorBidi"/>
          <w:sz w:val="20"/>
          <w:szCs w:val="20"/>
          <w:lang w:bidi="ar-LY"/>
        </w:rPr>
      </w:pP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02005</m:t>
            </m:r>
          </m:sub>
        </m:sSub>
        <m:r>
          <w:rPr>
            <w:rFonts w:ascii="Cambria Math" w:hAnsi="Cambria Math" w:cstheme="majorBidi"/>
            <w:sz w:val="20"/>
            <w:szCs w:val="20"/>
          </w:rPr>
          <m:t>)*industry+(</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02005</m:t>
            </m:r>
          </m:sub>
        </m:sSub>
        <m:r>
          <w:rPr>
            <w:rFonts w:ascii="Cambria Math" w:hAnsi="Cambria Math" w:cstheme="majorBidi"/>
            <w:sz w:val="20"/>
            <w:szCs w:val="20"/>
          </w:rPr>
          <m:t xml:space="preserve">)*I*industry+ε, </m:t>
        </m:r>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m:t>
        </m:r>
      </m:oMath>
      <w:r w:rsidR="000B0751" w:rsidRPr="00E7472E">
        <w:rPr>
          <w:rFonts w:asciiTheme="majorBidi" w:eastAsiaTheme="minorEastAsia" w:hAnsiTheme="majorBidi" w:cstheme="majorBidi"/>
          <w:sz w:val="20"/>
          <w:szCs w:val="20"/>
        </w:rPr>
        <w:t xml:space="preserve"> </w:t>
      </w:r>
      <m:oMath>
        <m:r>
          <m:rPr>
            <m:sty m:val="p"/>
          </m:rPr>
          <w:rPr>
            <w:rFonts w:ascii="Cambria Math" w:hAnsi="Cambria Math" w:cstheme="majorBidi"/>
            <w:sz w:val="20"/>
            <w:szCs w:val="20"/>
          </w:rPr>
          <w:br/>
        </m:r>
      </m:oMath>
      <m:oMathPara>
        <m:oMath>
          <m:r>
            <m:rPr>
              <m:sty m:val="p"/>
            </m:rPr>
            <w:rPr>
              <w:rFonts w:ascii="Cambria Math" w:hAnsi="Cambria Math" w:cstheme="majorBidi"/>
              <w:sz w:val="20"/>
              <w:szCs w:val="20"/>
            </w:rPr>
            <m:t>если отрасль I</m:t>
          </m:r>
          <m:r>
            <m:rPr>
              <m:sty m:val="p"/>
            </m:rPr>
            <w:rPr>
              <w:rFonts w:ascii="Cambria Math" w:hAnsi="Cambria Math" w:cstheme="majorBidi"/>
              <w:sz w:val="20"/>
              <w:szCs w:val="20"/>
              <w:lang w:bidi="ar-LY"/>
            </w:rPr>
            <m:t xml:space="preserve"> принадлежит группе отраслей с наибольшей </m:t>
          </m:r>
        </m:oMath>
      </m:oMathPara>
    </w:p>
    <w:p w:rsidR="000B0751" w:rsidRPr="00E7472E" w:rsidRDefault="000B0751" w:rsidP="000B0751">
      <w:pPr>
        <w:spacing w:line="360" w:lineRule="auto"/>
        <w:ind w:left="360"/>
        <w:jc w:val="center"/>
        <w:rPr>
          <w:rFonts w:asciiTheme="majorBidi" w:hAnsiTheme="majorBidi" w:cstheme="majorBidi"/>
          <w:b/>
          <w:bCs/>
          <w:sz w:val="20"/>
          <w:szCs w:val="20"/>
        </w:rPr>
      </w:pPr>
      <m:oMathPara>
        <m:oMath>
          <m:r>
            <m:rPr>
              <m:sty m:val="p"/>
            </m:rPr>
            <w:rPr>
              <w:rFonts w:ascii="Cambria Math" w:hAnsi="Cambria Math" w:cstheme="majorBidi"/>
              <w:sz w:val="20"/>
              <w:szCs w:val="20"/>
              <w:lang w:bidi="ar-LY"/>
            </w:rPr>
            <m:t>концентрацией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p w:rsidR="000B0751" w:rsidRPr="00E7472E" w:rsidRDefault="000B0751" w:rsidP="00347EDD">
      <w:pPr>
        <w:spacing w:line="360" w:lineRule="auto"/>
        <w:ind w:left="360"/>
        <w:jc w:val="center"/>
        <w:rPr>
          <w:rFonts w:asciiTheme="majorBidi" w:hAnsiTheme="majorBidi" w:cstheme="majorBidi"/>
          <w:b/>
          <w:bCs/>
          <w:sz w:val="20"/>
          <w:szCs w:val="20"/>
        </w:rPr>
      </w:pPr>
    </w:p>
    <w:tbl>
      <w:tblPr>
        <w:tblStyle w:val="aa"/>
        <w:tblW w:w="10173" w:type="dxa"/>
        <w:tblLayout w:type="fixed"/>
        <w:tblLook w:val="04A0" w:firstRow="1" w:lastRow="0" w:firstColumn="1" w:lastColumn="0" w:noHBand="0" w:noVBand="1"/>
      </w:tblPr>
      <w:tblGrid>
        <w:gridCol w:w="1529"/>
        <w:gridCol w:w="1872"/>
        <w:gridCol w:w="1732"/>
        <w:gridCol w:w="1071"/>
        <w:gridCol w:w="992"/>
        <w:gridCol w:w="1417"/>
        <w:gridCol w:w="1560"/>
      </w:tblGrid>
      <w:tr w:rsidR="000B0751" w:rsidRPr="00E7472E" w:rsidTr="000B0751">
        <w:tc>
          <w:tcPr>
            <w:tcW w:w="1529" w:type="dxa"/>
          </w:tcPr>
          <w:p w:rsidR="000B0751" w:rsidRPr="00E7472E" w:rsidRDefault="000B0751" w:rsidP="00966F67">
            <w:pPr>
              <w:spacing w:line="360" w:lineRule="auto"/>
              <w:rPr>
                <w:rFonts w:asciiTheme="majorBidi" w:hAnsiTheme="majorBidi" w:cstheme="majorBidi"/>
                <w:sz w:val="20"/>
                <w:szCs w:val="20"/>
                <w:lang w:val="en-US"/>
              </w:rPr>
            </w:pPr>
            <w:r w:rsidRPr="00E7472E">
              <w:rPr>
                <w:rFonts w:asciiTheme="majorBidi" w:hAnsiTheme="majorBidi" w:cstheme="majorBidi"/>
                <w:sz w:val="20"/>
                <w:szCs w:val="20"/>
              </w:rPr>
              <w:t>Изменение тарифов</w:t>
            </w:r>
          </w:p>
        </w:tc>
        <w:tc>
          <w:tcPr>
            <w:tcW w:w="187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1071"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99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977" w:type="dxa"/>
            <w:gridSpan w:val="2"/>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-2.03e-08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3.17e-09</w:t>
            </w:r>
          </w:p>
        </w:tc>
        <w:tc>
          <w:tcPr>
            <w:tcW w:w="1071"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-6.41</w:t>
            </w:r>
          </w:p>
        </w:tc>
        <w:tc>
          <w:tcPr>
            <w:tcW w:w="9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-2.65e-08</w:t>
            </w:r>
          </w:p>
        </w:tc>
        <w:tc>
          <w:tcPr>
            <w:tcW w:w="1560"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-1.41e-08</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2.63e-08</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3.05e-09</w:t>
            </w:r>
          </w:p>
        </w:tc>
        <w:tc>
          <w:tcPr>
            <w:tcW w:w="1071"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8.64</w:t>
            </w:r>
          </w:p>
        </w:tc>
        <w:tc>
          <w:tcPr>
            <w:tcW w:w="9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2.04e-08</w:t>
            </w:r>
          </w:p>
        </w:tc>
        <w:tc>
          <w:tcPr>
            <w:tcW w:w="1560"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3.23e-08</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-2.687867</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.0984445</w:t>
            </w:r>
          </w:p>
        </w:tc>
        <w:tc>
          <w:tcPr>
            <w:tcW w:w="1071"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-27.30</w:t>
            </w:r>
          </w:p>
        </w:tc>
        <w:tc>
          <w:tcPr>
            <w:tcW w:w="99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-2.880905</w:t>
            </w:r>
          </w:p>
        </w:tc>
        <w:tc>
          <w:tcPr>
            <w:tcW w:w="1560"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-2.494828</w:t>
            </w:r>
          </w:p>
        </w:tc>
      </w:tr>
      <w:tr w:rsidR="00B30F6B" w:rsidRPr="00E7472E" w:rsidTr="000B0751">
        <w:tc>
          <w:tcPr>
            <w:tcW w:w="10173" w:type="dxa"/>
            <w:gridSpan w:val="7"/>
          </w:tcPr>
          <w:p w:rsidR="00B30F6B" w:rsidRPr="00E7472E" w:rsidRDefault="00B30F6B" w:rsidP="00347ED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0.0466,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63.03,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w:t>
            </w:r>
            <w:r w:rsidR="00C37765" w:rsidRPr="00E7472E">
              <w:rPr>
                <w:rFonts w:asciiTheme="majorBidi" w:hAnsiTheme="majorBidi" w:cstheme="majorBidi"/>
                <w:sz w:val="20"/>
                <w:szCs w:val="20"/>
              </w:rPr>
              <w:t>0.0000</w:t>
            </w:r>
            <w:r w:rsidRPr="00E7472E">
              <w:rPr>
                <w:rFonts w:asciiTheme="majorBidi" w:hAnsiTheme="majorBidi" w:cstheme="majorBidi"/>
                <w:sz w:val="20"/>
                <w:szCs w:val="20"/>
              </w:rPr>
              <w:t>,  кол-во наблюдений: 2581</w:t>
            </w:r>
          </w:p>
        </w:tc>
      </w:tr>
    </w:tbl>
    <w:p w:rsidR="00EE6D62" w:rsidRPr="00347EDD" w:rsidRDefault="00EE6D62" w:rsidP="00347EDD">
      <w:pPr>
        <w:spacing w:line="360" w:lineRule="auto"/>
        <w:ind w:left="360"/>
        <w:jc w:val="center"/>
        <w:rPr>
          <w:rFonts w:asciiTheme="majorBidi" w:hAnsiTheme="majorBidi" w:cstheme="majorBidi"/>
          <w:sz w:val="28"/>
          <w:szCs w:val="28"/>
        </w:rPr>
      </w:pPr>
    </w:p>
    <w:p w:rsidR="00EE6D62" w:rsidRDefault="00EE6D62" w:rsidP="00347EDD">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20.</w:t>
      </w:r>
      <w:r w:rsidR="002F1C1E">
        <w:rPr>
          <w:rFonts w:asciiTheme="majorBidi" w:hAnsiTheme="majorBidi" w:cstheme="majorBidi"/>
          <w:b/>
          <w:bCs/>
          <w:sz w:val="28"/>
          <w:szCs w:val="28"/>
        </w:rPr>
        <w:t xml:space="preserve"> Анализ изменений тарифов в результате присоединения к ВТО, организованные отрасли – отрасли с наибольшей концентрацией производства.</w:t>
      </w:r>
    </w:p>
    <w:p w:rsidR="000B0751" w:rsidRPr="00E7472E" w:rsidRDefault="00460EFD" w:rsidP="000B0751">
      <w:pPr>
        <w:pStyle w:val="a3"/>
        <w:spacing w:line="360" w:lineRule="auto"/>
        <w:rPr>
          <w:rFonts w:asciiTheme="majorBidi" w:eastAsiaTheme="minorEastAsia" w:hAnsiTheme="majorBidi" w:cstheme="majorBidi"/>
          <w:sz w:val="20"/>
          <w:szCs w:val="20"/>
          <w:lang w:bidi="ar-LY"/>
        </w:rPr>
      </w:pP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02005</m:t>
            </m:r>
          </m:sub>
        </m:sSub>
        <m:r>
          <w:rPr>
            <w:rFonts w:ascii="Cambria Math" w:hAnsi="Cambria Math" w:cstheme="majorBidi"/>
            <w:sz w:val="20"/>
            <w:szCs w:val="20"/>
          </w:rPr>
          <m:t>)*industry+(</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02005</m:t>
            </m:r>
          </m:sub>
        </m:sSub>
        <m:r>
          <w:rPr>
            <w:rFonts w:ascii="Cambria Math" w:hAnsi="Cambria Math" w:cstheme="majorBidi"/>
            <w:sz w:val="20"/>
            <w:szCs w:val="20"/>
          </w:rPr>
          <m:t xml:space="preserve">)*I*industry+ε, </m:t>
        </m:r>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m:t>
        </m:r>
      </m:oMath>
      <w:r w:rsidR="000B0751" w:rsidRPr="00E7472E">
        <w:rPr>
          <w:rFonts w:asciiTheme="majorBidi" w:eastAsiaTheme="minorEastAsia" w:hAnsiTheme="majorBidi" w:cstheme="majorBidi"/>
          <w:sz w:val="20"/>
          <w:szCs w:val="20"/>
        </w:rPr>
        <w:t xml:space="preserve"> </w:t>
      </w:r>
      <m:oMath>
        <m:r>
          <m:rPr>
            <m:sty m:val="p"/>
          </m:rPr>
          <w:rPr>
            <w:rFonts w:ascii="Cambria Math" w:hAnsi="Cambria Math" w:cstheme="majorBidi"/>
            <w:sz w:val="20"/>
            <w:szCs w:val="20"/>
          </w:rPr>
          <m:t>если отрасль I</m:t>
        </m:r>
        <m:r>
          <m:rPr>
            <m:sty m:val="p"/>
          </m:rPr>
          <w:rPr>
            <w:rFonts w:ascii="Cambria Math" w:hAnsi="Cambria Math" w:cstheme="majorBidi"/>
            <w:sz w:val="20"/>
            <w:szCs w:val="20"/>
            <w:lang w:bidi="ar-LY"/>
          </w:rPr>
          <m:t xml:space="preserve"> принадлежит группе отраслей с наибольшей </m:t>
        </m:r>
      </m:oMath>
    </w:p>
    <w:p w:rsidR="000B0751" w:rsidRPr="00E7472E" w:rsidRDefault="000B0751" w:rsidP="000B0751">
      <w:pPr>
        <w:spacing w:line="360" w:lineRule="auto"/>
        <w:ind w:left="360"/>
        <w:jc w:val="center"/>
        <w:rPr>
          <w:rFonts w:asciiTheme="majorBidi" w:hAnsiTheme="majorBidi" w:cstheme="majorBidi"/>
          <w:b/>
          <w:bCs/>
          <w:sz w:val="20"/>
          <w:szCs w:val="20"/>
        </w:rPr>
      </w:pPr>
      <m:oMathPara>
        <m:oMath>
          <m:r>
            <m:rPr>
              <m:sty m:val="p"/>
            </m:rPr>
            <w:rPr>
              <w:rFonts w:ascii="Cambria Math" w:hAnsi="Cambria Math" w:cstheme="majorBidi"/>
              <w:sz w:val="20"/>
              <w:szCs w:val="20"/>
              <w:lang w:bidi="ar-LY"/>
            </w:rPr>
            <m:t>концентрацией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tbl>
      <w:tblPr>
        <w:tblStyle w:val="aa"/>
        <w:tblW w:w="10031" w:type="dxa"/>
        <w:tblLayout w:type="fixed"/>
        <w:tblLook w:val="04A0" w:firstRow="1" w:lastRow="0" w:firstColumn="1" w:lastColumn="0" w:noHBand="0" w:noVBand="1"/>
      </w:tblPr>
      <w:tblGrid>
        <w:gridCol w:w="1529"/>
        <w:gridCol w:w="1872"/>
        <w:gridCol w:w="1732"/>
        <w:gridCol w:w="1212"/>
        <w:gridCol w:w="851"/>
        <w:gridCol w:w="1417"/>
        <w:gridCol w:w="1418"/>
      </w:tblGrid>
      <w:tr w:rsidR="000B0751" w:rsidRPr="00E7472E" w:rsidTr="000B0751">
        <w:tc>
          <w:tcPr>
            <w:tcW w:w="1529" w:type="dxa"/>
          </w:tcPr>
          <w:p w:rsidR="000B0751" w:rsidRPr="00E7472E" w:rsidRDefault="000B0751" w:rsidP="00966F67">
            <w:pPr>
              <w:spacing w:line="360" w:lineRule="auto"/>
              <w:rPr>
                <w:rFonts w:asciiTheme="majorBidi" w:hAnsiTheme="majorBidi" w:cstheme="majorBidi"/>
                <w:sz w:val="20"/>
                <w:szCs w:val="20"/>
                <w:lang w:val="en-US"/>
              </w:rPr>
            </w:pPr>
            <w:r w:rsidRPr="00E7472E">
              <w:rPr>
                <w:rFonts w:asciiTheme="majorBidi" w:hAnsiTheme="majorBidi" w:cstheme="majorBidi"/>
                <w:sz w:val="20"/>
                <w:szCs w:val="20"/>
              </w:rPr>
              <w:t>Изменение тарифов</w:t>
            </w:r>
          </w:p>
        </w:tc>
        <w:tc>
          <w:tcPr>
            <w:tcW w:w="187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Коэффициент</w:t>
            </w:r>
          </w:p>
        </w:tc>
        <w:tc>
          <w:tcPr>
            <w:tcW w:w="173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Стандартная ошибка</w:t>
            </w:r>
          </w:p>
        </w:tc>
        <w:tc>
          <w:tcPr>
            <w:tcW w:w="1212"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t</w:t>
            </w:r>
          </w:p>
        </w:tc>
        <w:tc>
          <w:tcPr>
            <w:tcW w:w="851" w:type="dxa"/>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P&gt;|t|</w:t>
            </w:r>
          </w:p>
        </w:tc>
        <w:tc>
          <w:tcPr>
            <w:tcW w:w="2835" w:type="dxa"/>
            <w:gridSpan w:val="2"/>
          </w:tcPr>
          <w:p w:rsidR="000B0751" w:rsidRPr="00E7472E" w:rsidRDefault="000B0751" w:rsidP="00966F67">
            <w:pPr>
              <w:spacing w:line="360" w:lineRule="auto"/>
              <w:rPr>
                <w:rFonts w:asciiTheme="majorBidi" w:hAnsiTheme="majorBidi" w:cstheme="majorBidi"/>
                <w:sz w:val="20"/>
                <w:szCs w:val="20"/>
              </w:rPr>
            </w:pPr>
            <w:r w:rsidRPr="00E7472E">
              <w:rPr>
                <w:rFonts w:asciiTheme="majorBidi" w:hAnsiTheme="majorBidi" w:cstheme="majorBidi"/>
                <w:sz w:val="20"/>
                <w:szCs w:val="20"/>
              </w:rPr>
              <w:t>95% доверительный интервал</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lang w:bidi="ar-LY"/>
              </w:rPr>
            </w:pPr>
            <w:r w:rsidRPr="00E7472E">
              <w:rPr>
                <w:rFonts w:asciiTheme="majorBidi" w:hAnsiTheme="majorBidi" w:cstheme="majorBidi"/>
                <w:sz w:val="20"/>
                <w:szCs w:val="20"/>
                <w:lang w:bidi="ar-LY"/>
              </w:rPr>
              <w:t>Неорганизованные отрасли</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8.81e-09</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1.47e-09</w:t>
            </w:r>
          </w:p>
        </w:tc>
        <w:tc>
          <w:tcPr>
            <w:tcW w:w="12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6.01</w:t>
            </w:r>
          </w:p>
        </w:tc>
        <w:tc>
          <w:tcPr>
            <w:tcW w:w="851"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5.94e-09</w:t>
            </w:r>
          </w:p>
        </w:tc>
        <w:tc>
          <w:tcPr>
            <w:tcW w:w="1418"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1.17e-08</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lang w:bidi="ar-LY"/>
              </w:rPr>
              <w:t xml:space="preserve">Разница между </w:t>
            </w:r>
            <w:r w:rsidRPr="00E7472E">
              <w:rPr>
                <w:rFonts w:asciiTheme="majorBidi" w:hAnsiTheme="majorBidi" w:cstheme="majorBidi"/>
                <w:sz w:val="20"/>
                <w:szCs w:val="20"/>
                <w:lang w:bidi="ar-LY"/>
              </w:rPr>
              <w:lastRenderedPageBreak/>
              <w:t>коэффициентами для организованных и неорганизованных отраслей</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-3.54e-09</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1.54e-09</w:t>
            </w:r>
          </w:p>
        </w:tc>
        <w:tc>
          <w:tcPr>
            <w:tcW w:w="12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-2.31</w:t>
            </w:r>
          </w:p>
        </w:tc>
        <w:tc>
          <w:tcPr>
            <w:tcW w:w="851"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0.021</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-6.55e-09</w:t>
            </w:r>
          </w:p>
        </w:tc>
        <w:tc>
          <w:tcPr>
            <w:tcW w:w="1418"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-5.29e-10</w:t>
            </w:r>
          </w:p>
        </w:tc>
      </w:tr>
      <w:tr w:rsidR="00497509" w:rsidRPr="00E7472E" w:rsidTr="000B0751">
        <w:tc>
          <w:tcPr>
            <w:tcW w:w="1529" w:type="dxa"/>
          </w:tcPr>
          <w:p w:rsidR="00497509" w:rsidRPr="00E7472E" w:rsidRDefault="00497509" w:rsidP="002F1C1E">
            <w:pPr>
              <w:spacing w:line="360" w:lineRule="auto"/>
              <w:rPr>
                <w:rFonts w:asciiTheme="majorBidi" w:hAnsiTheme="majorBidi" w:cstheme="majorBidi"/>
                <w:sz w:val="20"/>
                <w:szCs w:val="20"/>
              </w:rPr>
            </w:pPr>
            <w:r w:rsidRPr="00E7472E">
              <w:rPr>
                <w:rFonts w:asciiTheme="majorBidi" w:hAnsiTheme="majorBidi" w:cstheme="majorBidi"/>
                <w:sz w:val="20"/>
                <w:szCs w:val="20"/>
              </w:rPr>
              <w:lastRenderedPageBreak/>
              <w:t>Свободный член</w:t>
            </w:r>
          </w:p>
        </w:tc>
        <w:tc>
          <w:tcPr>
            <w:tcW w:w="187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-3.064506</w:t>
            </w:r>
          </w:p>
        </w:tc>
        <w:tc>
          <w:tcPr>
            <w:tcW w:w="173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.1034231</w:t>
            </w:r>
          </w:p>
        </w:tc>
        <w:tc>
          <w:tcPr>
            <w:tcW w:w="1212"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-29.63</w:t>
            </w:r>
          </w:p>
        </w:tc>
        <w:tc>
          <w:tcPr>
            <w:tcW w:w="851"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0.000</w:t>
            </w:r>
          </w:p>
        </w:tc>
        <w:tc>
          <w:tcPr>
            <w:tcW w:w="1417"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-3.267307</w:t>
            </w:r>
          </w:p>
        </w:tc>
        <w:tc>
          <w:tcPr>
            <w:tcW w:w="1418" w:type="dxa"/>
          </w:tcPr>
          <w:p w:rsidR="00497509" w:rsidRPr="00E7472E" w:rsidRDefault="00497509" w:rsidP="00347EDD">
            <w:pPr>
              <w:spacing w:line="360" w:lineRule="auto"/>
              <w:rPr>
                <w:rFonts w:asciiTheme="majorBidi" w:hAnsiTheme="majorBidi" w:cstheme="majorBidi"/>
                <w:sz w:val="20"/>
                <w:szCs w:val="20"/>
              </w:rPr>
            </w:pPr>
            <w:r w:rsidRPr="00E7472E">
              <w:rPr>
                <w:rFonts w:asciiTheme="majorBidi" w:hAnsiTheme="majorBidi" w:cstheme="majorBidi"/>
                <w:sz w:val="20"/>
                <w:szCs w:val="20"/>
              </w:rPr>
              <w:t>-2.861705</w:t>
            </w:r>
          </w:p>
        </w:tc>
      </w:tr>
      <w:tr w:rsidR="00C37765" w:rsidRPr="00E7472E" w:rsidTr="000B0751">
        <w:tc>
          <w:tcPr>
            <w:tcW w:w="10031" w:type="dxa"/>
            <w:gridSpan w:val="7"/>
          </w:tcPr>
          <w:p w:rsidR="00C37765" w:rsidRPr="00E7472E" w:rsidRDefault="00C37765" w:rsidP="00347EDD">
            <w:pPr>
              <w:spacing w:line="360" w:lineRule="auto"/>
              <w:rPr>
                <w:rFonts w:asciiTheme="majorBidi" w:hAnsiTheme="majorBidi" w:cstheme="majorBidi"/>
                <w:sz w:val="20"/>
                <w:szCs w:val="20"/>
              </w:rPr>
            </w:pPr>
            <w:r w:rsidRPr="00E7472E">
              <w:rPr>
                <w:rFonts w:asciiTheme="majorBidi" w:hAnsiTheme="majorBidi" w:cstheme="majorBidi"/>
                <w:sz w:val="20"/>
                <w:szCs w:val="20"/>
                <w:lang w:val="en-US"/>
              </w:rPr>
              <w:t>R</w:t>
            </w:r>
            <w:r w:rsidRPr="00E7472E">
              <w:rPr>
                <w:rFonts w:asciiTheme="majorBidi" w:hAnsiTheme="majorBidi" w:cstheme="majorBidi"/>
                <w:sz w:val="20"/>
                <w:szCs w:val="20"/>
              </w:rPr>
              <w:t xml:space="preserve">^2 = 0.0210,  </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27.65,  </w:t>
            </w:r>
            <w:r w:rsidRPr="00E7472E">
              <w:rPr>
                <w:rFonts w:asciiTheme="majorBidi" w:hAnsiTheme="majorBidi" w:cstheme="majorBidi"/>
                <w:sz w:val="20"/>
                <w:szCs w:val="20"/>
                <w:lang w:val="en-US"/>
              </w:rPr>
              <w:t>P</w:t>
            </w:r>
            <w:r w:rsidRPr="00E7472E">
              <w:rPr>
                <w:rFonts w:asciiTheme="majorBidi" w:hAnsiTheme="majorBidi" w:cstheme="majorBidi"/>
                <w:sz w:val="20"/>
                <w:szCs w:val="20"/>
              </w:rPr>
              <w:t>&gt;</w:t>
            </w:r>
            <w:r w:rsidRPr="00E7472E">
              <w:rPr>
                <w:rFonts w:asciiTheme="majorBidi" w:hAnsiTheme="majorBidi" w:cstheme="majorBidi"/>
                <w:sz w:val="20"/>
                <w:szCs w:val="20"/>
                <w:lang w:val="en-US"/>
              </w:rPr>
              <w:t>F</w:t>
            </w:r>
            <w:r w:rsidRPr="00E7472E">
              <w:rPr>
                <w:rFonts w:asciiTheme="majorBidi" w:hAnsiTheme="majorBidi" w:cstheme="majorBidi"/>
                <w:sz w:val="20"/>
                <w:szCs w:val="20"/>
              </w:rPr>
              <w:t xml:space="preserve"> = 0.0000,  кол-во наблюдений: 2581</w:t>
            </w:r>
          </w:p>
        </w:tc>
      </w:tr>
    </w:tbl>
    <w:p w:rsidR="00EE6D62" w:rsidRPr="00C37765" w:rsidRDefault="00EE6D62" w:rsidP="00347EDD">
      <w:pPr>
        <w:spacing w:line="360" w:lineRule="auto"/>
        <w:ind w:left="360"/>
        <w:jc w:val="both"/>
        <w:rPr>
          <w:rFonts w:asciiTheme="majorBidi" w:hAnsiTheme="majorBidi" w:cstheme="majorBidi"/>
          <w:sz w:val="28"/>
          <w:szCs w:val="28"/>
        </w:rPr>
      </w:pPr>
    </w:p>
    <w:p w:rsidR="00630569" w:rsidRPr="00630569" w:rsidRDefault="00630569" w:rsidP="00347EDD">
      <w:pPr>
        <w:spacing w:line="360" w:lineRule="auto"/>
        <w:ind w:left="360"/>
        <w:jc w:val="both"/>
        <w:rPr>
          <w:rFonts w:asciiTheme="majorBidi" w:hAnsiTheme="majorBidi" w:cstheme="majorBidi"/>
          <w:sz w:val="28"/>
          <w:szCs w:val="28"/>
        </w:rPr>
      </w:pPr>
      <w:r>
        <w:rPr>
          <w:rFonts w:asciiTheme="majorBidi" w:hAnsiTheme="majorBidi" w:cstheme="majorBidi"/>
          <w:sz w:val="28"/>
          <w:szCs w:val="28"/>
        </w:rPr>
        <w:t>Если считать организованными отрасли с наибольшей концентрацией производства, гипотезы модели не выполняются, так же как и дополнительная гипотеза.</w:t>
      </w:r>
    </w:p>
    <w:p w:rsidR="00EE6D62" w:rsidRPr="00630569" w:rsidRDefault="00EE6D62" w:rsidP="00347EDD">
      <w:pPr>
        <w:spacing w:line="360" w:lineRule="auto"/>
        <w:ind w:left="360"/>
        <w:jc w:val="both"/>
        <w:rPr>
          <w:rFonts w:asciiTheme="majorBidi" w:hAnsiTheme="majorBidi" w:cstheme="majorBidi"/>
          <w:sz w:val="28"/>
          <w:szCs w:val="28"/>
        </w:rPr>
      </w:pPr>
    </w:p>
    <w:p w:rsidR="00EE6D62" w:rsidRPr="00347EDD" w:rsidRDefault="00EE6D62" w:rsidP="00347EDD">
      <w:pPr>
        <w:spacing w:line="360" w:lineRule="auto"/>
        <w:ind w:left="360"/>
        <w:jc w:val="center"/>
        <w:rPr>
          <w:rFonts w:asciiTheme="majorBidi" w:hAnsiTheme="majorBidi" w:cstheme="majorBidi"/>
          <w:b/>
          <w:bCs/>
          <w:sz w:val="28"/>
          <w:szCs w:val="28"/>
        </w:rPr>
      </w:pPr>
      <w:r w:rsidRPr="00347EDD">
        <w:rPr>
          <w:rFonts w:asciiTheme="majorBidi" w:hAnsiTheme="majorBidi" w:cstheme="majorBidi"/>
          <w:b/>
          <w:bCs/>
          <w:sz w:val="28"/>
          <w:szCs w:val="28"/>
        </w:rPr>
        <w:t>Другие показатели для переменной организации отрасли.</w:t>
      </w:r>
    </w:p>
    <w:p w:rsidR="00EE6D62" w:rsidRPr="00347EDD"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 xml:space="preserve">В данном подразделе рассматриваются результаты эмпирического анализа, когда организация отрасли измеряется тремя показателями: долей российских олигархов в продажах отрасли, долей 4 собственников в общем объёме продаж, а также индексом Херфиндаля-Хиршмана. </w:t>
      </w:r>
    </w:p>
    <w:p w:rsidR="00EE6D62" w:rsidRDefault="00EE6D62" w:rsidP="00347EDD">
      <w:pPr>
        <w:spacing w:line="360" w:lineRule="auto"/>
        <w:ind w:left="360"/>
        <w:jc w:val="both"/>
        <w:rPr>
          <w:rFonts w:asciiTheme="majorBidi" w:hAnsiTheme="majorBidi" w:cstheme="majorBidi"/>
          <w:sz w:val="28"/>
          <w:szCs w:val="28"/>
          <w:lang w:bidi="ar-LY"/>
        </w:rPr>
      </w:pPr>
      <w:r w:rsidRPr="00347EDD">
        <w:rPr>
          <w:rFonts w:asciiTheme="majorBidi" w:hAnsiTheme="majorBidi" w:cstheme="majorBidi"/>
          <w:sz w:val="28"/>
          <w:szCs w:val="28"/>
        </w:rPr>
        <w:t xml:space="preserve">Во всех трёх случаях результаты противоречат предсказаниям теории (таблица 21). Если организованными считать отрасли с наибольшей долей олигархов в объёме продаж отрасли или отрасли, где высока доля 4 собственников, то зависимость для организованных отраслей отрицательна, а для неорганизованных – положительная. В случае с индексом Хиршмана для обоих типов отраслей корреляция отрицательная, что противоречит теории. Если считать переменную </w:t>
      </w:r>
      <w:r w:rsidRPr="00347EDD">
        <w:rPr>
          <w:rFonts w:asciiTheme="majorBidi" w:hAnsiTheme="majorBidi" w:cstheme="majorBidi"/>
          <w:sz w:val="28"/>
          <w:szCs w:val="28"/>
          <w:lang w:val="en-US" w:bidi="ar-LY"/>
        </w:rPr>
        <w:t>I</w:t>
      </w:r>
      <w:r w:rsidRPr="00347EDD">
        <w:rPr>
          <w:rFonts w:asciiTheme="majorBidi" w:hAnsiTheme="majorBidi" w:cstheme="majorBidi"/>
          <w:sz w:val="28"/>
          <w:szCs w:val="28"/>
          <w:lang w:bidi="ar-LY"/>
        </w:rPr>
        <w:t xml:space="preserve"> непрерывной, во всех трёх случаях результаты по сути не меняются.</w:t>
      </w:r>
    </w:p>
    <w:p w:rsidR="006B0EDA" w:rsidRPr="00AB11C4" w:rsidRDefault="006B0EDA" w:rsidP="00347EDD">
      <w:pPr>
        <w:spacing w:line="360" w:lineRule="auto"/>
        <w:ind w:left="360"/>
        <w:jc w:val="both"/>
        <w:rPr>
          <w:rFonts w:asciiTheme="majorBidi" w:hAnsiTheme="majorBidi" w:cstheme="majorBidi"/>
          <w:sz w:val="28"/>
          <w:szCs w:val="28"/>
          <w:lang w:bidi="ar-LY"/>
        </w:rPr>
      </w:pPr>
    </w:p>
    <w:p w:rsidR="00EE6D62" w:rsidRDefault="002F1C1E" w:rsidP="000B4B50">
      <w:pPr>
        <w:spacing w:line="360" w:lineRule="auto"/>
        <w:ind w:left="360"/>
        <w:jc w:val="center"/>
        <w:rPr>
          <w:rFonts w:asciiTheme="majorBidi" w:hAnsiTheme="majorBidi" w:cstheme="majorBidi"/>
          <w:b/>
          <w:bCs/>
          <w:sz w:val="28"/>
          <w:szCs w:val="28"/>
        </w:rPr>
      </w:pPr>
      <w:r>
        <w:rPr>
          <w:rFonts w:asciiTheme="majorBidi" w:hAnsiTheme="majorBidi" w:cstheme="majorBidi"/>
          <w:b/>
          <w:bCs/>
          <w:sz w:val="28"/>
          <w:szCs w:val="28"/>
        </w:rPr>
        <w:lastRenderedPageBreak/>
        <w:t xml:space="preserve">Таблица 21. Анализ тарифов до ВТО, организованные отрасли – отрасли с наибольшей </w:t>
      </w:r>
      <w:r w:rsidR="000B4B50">
        <w:rPr>
          <w:rFonts w:asciiTheme="majorBidi" w:hAnsiTheme="majorBidi" w:cstheme="majorBidi"/>
          <w:b/>
          <w:bCs/>
          <w:sz w:val="28"/>
          <w:szCs w:val="28"/>
        </w:rPr>
        <w:t>долей олигархов в продажах отрасли, с наибольшей долей 4 собственников в отрасли, с наибольшим значением индекса Херфиндаля - Хиршмана</w:t>
      </w:r>
      <w:r>
        <w:rPr>
          <w:rFonts w:asciiTheme="majorBidi" w:hAnsiTheme="majorBidi" w:cstheme="majorBidi"/>
          <w:b/>
          <w:bCs/>
          <w:sz w:val="28"/>
          <w:szCs w:val="28"/>
        </w:rPr>
        <w:t>.</w:t>
      </w:r>
    </w:p>
    <w:p w:rsidR="00287E03" w:rsidRPr="00D207DD" w:rsidRDefault="00287E03" w:rsidP="00347EDD">
      <w:pPr>
        <w:spacing w:line="360" w:lineRule="auto"/>
        <w:ind w:left="360"/>
        <w:jc w:val="center"/>
        <w:rPr>
          <w:rFonts w:asciiTheme="majorBidi" w:hAnsiTheme="majorBidi" w:cstheme="majorBidi"/>
          <w:b/>
          <w:bCs/>
          <w:sz w:val="20"/>
          <w:szCs w:val="20"/>
        </w:rPr>
      </w:pPr>
      <m:oMathPara>
        <m:oMath>
          <m:r>
            <m:rPr>
              <m:sty m:val="p"/>
            </m:rPr>
            <w:rPr>
              <w:rFonts w:ascii="Cambria Math" w:hAnsi="Cambria Math" w:cstheme="majorBidi"/>
              <w:sz w:val="20"/>
              <w:szCs w:val="20"/>
              <w:lang w:val="en-US" w:bidi="ar-LY"/>
            </w:rPr>
            <m:t>w_ad_old</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oMath>
      </m:oMathPara>
    </w:p>
    <w:tbl>
      <w:tblPr>
        <w:tblStyle w:val="aa"/>
        <w:tblpPr w:leftFromText="180" w:rightFromText="180" w:vertAnchor="text" w:horzAnchor="margin" w:tblpXSpec="center" w:tblpY="158"/>
        <w:tblW w:w="10727" w:type="dxa"/>
        <w:tblLayout w:type="fixed"/>
        <w:tblLook w:val="04A0" w:firstRow="1" w:lastRow="0" w:firstColumn="1" w:lastColumn="0" w:noHBand="0" w:noVBand="1"/>
      </w:tblPr>
      <w:tblGrid>
        <w:gridCol w:w="1560"/>
        <w:gridCol w:w="1418"/>
        <w:gridCol w:w="1701"/>
        <w:gridCol w:w="1397"/>
        <w:gridCol w:w="968"/>
        <w:gridCol w:w="1045"/>
        <w:gridCol w:w="1310"/>
        <w:gridCol w:w="1328"/>
      </w:tblGrid>
      <w:tr w:rsidR="00287E03" w:rsidRPr="00D207DD" w:rsidTr="00287E03">
        <w:trPr>
          <w:trHeight w:val="309"/>
        </w:trPr>
        <w:tc>
          <w:tcPr>
            <w:tcW w:w="1560" w:type="dxa"/>
          </w:tcPr>
          <w:p w:rsidR="00287E03" w:rsidRPr="00D207DD" w:rsidRDefault="00287E03" w:rsidP="00347EDD">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bidi="ar-LY"/>
              </w:rPr>
              <w:t>Организованность отрасли (</w:t>
            </w:r>
            <w:r w:rsidRPr="00D207DD">
              <w:rPr>
                <w:rFonts w:asciiTheme="majorBidi" w:hAnsiTheme="majorBidi" w:cstheme="majorBidi"/>
                <w:sz w:val="20"/>
                <w:szCs w:val="20"/>
                <w:lang w:val="en-US" w:bidi="ar-LY"/>
              </w:rPr>
              <w:t>I)</w:t>
            </w:r>
          </w:p>
        </w:tc>
        <w:tc>
          <w:tcPr>
            <w:tcW w:w="1418" w:type="dxa"/>
          </w:tcPr>
          <w:p w:rsidR="00287E03" w:rsidRPr="00D207DD" w:rsidRDefault="00287E03" w:rsidP="00966F67">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Тарифы до ВТО</w:t>
            </w:r>
          </w:p>
        </w:tc>
        <w:tc>
          <w:tcPr>
            <w:tcW w:w="1701"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97"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497509" w:rsidRPr="00D207DD" w:rsidTr="00287E03">
        <w:trPr>
          <w:trHeight w:val="289"/>
        </w:trPr>
        <w:tc>
          <w:tcPr>
            <w:tcW w:w="1560" w:type="dxa"/>
            <w:vMerge w:val="restart"/>
          </w:tcPr>
          <w:p w:rsidR="00497509" w:rsidRPr="00D207DD" w:rsidRDefault="00497509" w:rsidP="00347EDD">
            <w:pPr>
              <w:spacing w:line="360" w:lineRule="auto"/>
              <w:rPr>
                <w:rFonts w:asciiTheme="majorBidi" w:hAnsiTheme="majorBidi" w:cstheme="majorBidi"/>
                <w:sz w:val="20"/>
                <w:szCs w:val="20"/>
                <w:rtl/>
                <w:lang w:bidi="ar-LY"/>
              </w:rPr>
            </w:pPr>
            <w:r w:rsidRPr="00D207DD">
              <w:rPr>
                <w:rFonts w:asciiTheme="majorBidi" w:hAnsiTheme="majorBidi" w:cstheme="majorBidi"/>
                <w:sz w:val="20"/>
                <w:szCs w:val="20"/>
                <w:lang w:bidi="ar-LY"/>
              </w:rPr>
              <w:t>Доля олигархов продажах отрасли</w:t>
            </w:r>
          </w:p>
        </w:tc>
        <w:tc>
          <w:tcPr>
            <w:tcW w:w="1418" w:type="dxa"/>
          </w:tcPr>
          <w:p w:rsidR="00497509" w:rsidRPr="00D207DD" w:rsidRDefault="00497509" w:rsidP="002F1C1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01"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1.31e-08</w:t>
            </w:r>
          </w:p>
        </w:tc>
        <w:tc>
          <w:tcPr>
            <w:tcW w:w="139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7.45e-09</w:t>
            </w:r>
          </w:p>
        </w:tc>
        <w:tc>
          <w:tcPr>
            <w:tcW w:w="96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1.76</w:t>
            </w:r>
          </w:p>
        </w:tc>
        <w:tc>
          <w:tcPr>
            <w:tcW w:w="1045"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0.079</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-1.51e-09</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2.77e-08</w:t>
            </w:r>
          </w:p>
        </w:tc>
      </w:tr>
      <w:tr w:rsidR="00497509" w:rsidRPr="00D207DD" w:rsidTr="00287E03">
        <w:trPr>
          <w:trHeight w:val="139"/>
        </w:trPr>
        <w:tc>
          <w:tcPr>
            <w:tcW w:w="1560" w:type="dxa"/>
            <w:vMerge/>
          </w:tcPr>
          <w:p w:rsidR="00497509" w:rsidRPr="00D207DD" w:rsidRDefault="00497509" w:rsidP="00347EDD">
            <w:pPr>
              <w:spacing w:line="360" w:lineRule="auto"/>
              <w:rPr>
                <w:rFonts w:asciiTheme="majorBidi" w:hAnsiTheme="majorBidi" w:cstheme="majorBidi"/>
                <w:sz w:val="20"/>
                <w:szCs w:val="20"/>
              </w:rPr>
            </w:pPr>
          </w:p>
        </w:tc>
        <w:tc>
          <w:tcPr>
            <w:tcW w:w="1418"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01"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-1.61e-08</w:t>
            </w:r>
          </w:p>
        </w:tc>
        <w:tc>
          <w:tcPr>
            <w:tcW w:w="139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6.97e-09</w:t>
            </w:r>
          </w:p>
        </w:tc>
        <w:tc>
          <w:tcPr>
            <w:tcW w:w="96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-2.31</w:t>
            </w:r>
          </w:p>
        </w:tc>
        <w:tc>
          <w:tcPr>
            <w:tcW w:w="1045"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0.021</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-2.98e-08</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-2.43e-09</w:t>
            </w:r>
          </w:p>
        </w:tc>
      </w:tr>
      <w:tr w:rsidR="00497509" w:rsidRPr="00D207DD" w:rsidTr="00287E03">
        <w:trPr>
          <w:trHeight w:val="364"/>
        </w:trPr>
        <w:tc>
          <w:tcPr>
            <w:tcW w:w="1560" w:type="dxa"/>
            <w:vMerge/>
          </w:tcPr>
          <w:p w:rsidR="00497509" w:rsidRPr="00D207DD" w:rsidRDefault="00497509" w:rsidP="00347EDD">
            <w:pPr>
              <w:spacing w:line="360" w:lineRule="auto"/>
              <w:rPr>
                <w:rFonts w:asciiTheme="majorBidi" w:hAnsiTheme="majorBidi" w:cstheme="majorBidi"/>
                <w:sz w:val="20"/>
                <w:szCs w:val="20"/>
              </w:rPr>
            </w:pPr>
          </w:p>
        </w:tc>
        <w:tc>
          <w:tcPr>
            <w:tcW w:w="1418"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01"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10.49088</w:t>
            </w:r>
          </w:p>
        </w:tc>
        <w:tc>
          <w:tcPr>
            <w:tcW w:w="139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.3883872</w:t>
            </w:r>
          </w:p>
        </w:tc>
        <w:tc>
          <w:tcPr>
            <w:tcW w:w="96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27.01</w:t>
            </w:r>
          </w:p>
        </w:tc>
        <w:tc>
          <w:tcPr>
            <w:tcW w:w="1045"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9.728918</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11.25285</w:t>
            </w:r>
          </w:p>
        </w:tc>
      </w:tr>
      <w:tr w:rsidR="00287E03" w:rsidRPr="00D207DD" w:rsidTr="00287E03">
        <w:trPr>
          <w:trHeight w:val="364"/>
        </w:trPr>
        <w:tc>
          <w:tcPr>
            <w:tcW w:w="1560" w:type="dxa"/>
          </w:tcPr>
          <w:p w:rsidR="00287E03" w:rsidRPr="00D207DD" w:rsidRDefault="00287E03" w:rsidP="00287E03">
            <w:pPr>
              <w:spacing w:line="360" w:lineRule="auto"/>
              <w:rPr>
                <w:rFonts w:asciiTheme="majorBidi" w:hAnsiTheme="majorBidi" w:cstheme="majorBidi"/>
                <w:sz w:val="20"/>
                <w:szCs w:val="20"/>
              </w:rPr>
            </w:pPr>
          </w:p>
        </w:tc>
        <w:tc>
          <w:tcPr>
            <w:tcW w:w="1418" w:type="dxa"/>
          </w:tcPr>
          <w:p w:rsidR="00287E03" w:rsidRPr="00D207DD" w:rsidRDefault="00287E03" w:rsidP="00287E03">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Тарифы до ВТО</w:t>
            </w:r>
          </w:p>
        </w:tc>
        <w:tc>
          <w:tcPr>
            <w:tcW w:w="1701"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97"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497509" w:rsidRPr="00D207DD" w:rsidTr="00287E03">
        <w:trPr>
          <w:trHeight w:val="364"/>
        </w:trPr>
        <w:tc>
          <w:tcPr>
            <w:tcW w:w="1560" w:type="dxa"/>
            <w:vMerge w:val="restart"/>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Доля 4 собственников в отрасли</w:t>
            </w:r>
          </w:p>
        </w:tc>
        <w:tc>
          <w:tcPr>
            <w:tcW w:w="1418" w:type="dxa"/>
          </w:tcPr>
          <w:p w:rsidR="00497509" w:rsidRPr="00D207DD" w:rsidRDefault="00497509" w:rsidP="002F1C1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01"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1.63e-08</w:t>
            </w:r>
          </w:p>
        </w:tc>
        <w:tc>
          <w:tcPr>
            <w:tcW w:w="139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7.35e-09</w:t>
            </w:r>
          </w:p>
        </w:tc>
        <w:tc>
          <w:tcPr>
            <w:tcW w:w="96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2.22</w:t>
            </w:r>
          </w:p>
        </w:tc>
        <w:tc>
          <w:tcPr>
            <w:tcW w:w="1045"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0.027</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1.87e-09</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3.07e-08</w:t>
            </w:r>
          </w:p>
        </w:tc>
      </w:tr>
      <w:tr w:rsidR="00497509" w:rsidRPr="00D207DD" w:rsidTr="00287E03">
        <w:trPr>
          <w:trHeight w:val="364"/>
        </w:trPr>
        <w:tc>
          <w:tcPr>
            <w:tcW w:w="1560" w:type="dxa"/>
            <w:vMerge/>
          </w:tcPr>
          <w:p w:rsidR="00497509" w:rsidRPr="00D207DD" w:rsidRDefault="00497509" w:rsidP="00347EDD">
            <w:pPr>
              <w:spacing w:line="360" w:lineRule="auto"/>
              <w:rPr>
                <w:rFonts w:asciiTheme="majorBidi" w:hAnsiTheme="majorBidi" w:cstheme="majorBidi"/>
                <w:sz w:val="20"/>
                <w:szCs w:val="20"/>
              </w:rPr>
            </w:pPr>
          </w:p>
        </w:tc>
        <w:tc>
          <w:tcPr>
            <w:tcW w:w="1418"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01"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-1.94e-08</w:t>
            </w:r>
          </w:p>
        </w:tc>
        <w:tc>
          <w:tcPr>
            <w:tcW w:w="139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6.92e-09</w:t>
            </w:r>
          </w:p>
        </w:tc>
        <w:tc>
          <w:tcPr>
            <w:tcW w:w="96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-2.80</w:t>
            </w:r>
          </w:p>
        </w:tc>
        <w:tc>
          <w:tcPr>
            <w:tcW w:w="1045"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0.005</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-3.29e-08</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-5.79e-09</w:t>
            </w:r>
          </w:p>
        </w:tc>
      </w:tr>
      <w:tr w:rsidR="00497509" w:rsidRPr="00D207DD" w:rsidTr="00287E03">
        <w:trPr>
          <w:trHeight w:val="364"/>
        </w:trPr>
        <w:tc>
          <w:tcPr>
            <w:tcW w:w="1560" w:type="dxa"/>
            <w:vMerge/>
          </w:tcPr>
          <w:p w:rsidR="00497509" w:rsidRPr="00D207DD" w:rsidRDefault="00497509" w:rsidP="00347EDD">
            <w:pPr>
              <w:spacing w:line="360" w:lineRule="auto"/>
              <w:rPr>
                <w:rFonts w:asciiTheme="majorBidi" w:hAnsiTheme="majorBidi" w:cstheme="majorBidi"/>
                <w:sz w:val="20"/>
                <w:szCs w:val="20"/>
              </w:rPr>
            </w:pPr>
          </w:p>
        </w:tc>
        <w:tc>
          <w:tcPr>
            <w:tcW w:w="1418"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01"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10.43577</w:t>
            </w:r>
          </w:p>
        </w:tc>
        <w:tc>
          <w:tcPr>
            <w:tcW w:w="139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.3799861</w:t>
            </w:r>
          </w:p>
        </w:tc>
        <w:tc>
          <w:tcPr>
            <w:tcW w:w="96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27.46</w:t>
            </w:r>
          </w:p>
        </w:tc>
        <w:tc>
          <w:tcPr>
            <w:tcW w:w="1045"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9.690282</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11.18125</w:t>
            </w:r>
          </w:p>
        </w:tc>
      </w:tr>
      <w:tr w:rsidR="00287E03" w:rsidRPr="00D207DD" w:rsidTr="00287E03">
        <w:trPr>
          <w:trHeight w:val="364"/>
        </w:trPr>
        <w:tc>
          <w:tcPr>
            <w:tcW w:w="1560" w:type="dxa"/>
          </w:tcPr>
          <w:p w:rsidR="00287E03" w:rsidRPr="00D207DD" w:rsidRDefault="00287E03" w:rsidP="00287E03">
            <w:pPr>
              <w:spacing w:line="360" w:lineRule="auto"/>
              <w:rPr>
                <w:rFonts w:asciiTheme="majorBidi" w:hAnsiTheme="majorBidi" w:cstheme="majorBidi"/>
                <w:sz w:val="20"/>
                <w:szCs w:val="20"/>
              </w:rPr>
            </w:pPr>
          </w:p>
        </w:tc>
        <w:tc>
          <w:tcPr>
            <w:tcW w:w="1418" w:type="dxa"/>
          </w:tcPr>
          <w:p w:rsidR="00287E03" w:rsidRPr="00D207DD" w:rsidRDefault="00287E03" w:rsidP="00287E03">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Тарифы до ВТО</w:t>
            </w:r>
          </w:p>
        </w:tc>
        <w:tc>
          <w:tcPr>
            <w:tcW w:w="1701"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97"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497509" w:rsidRPr="00D207DD" w:rsidTr="00287E03">
        <w:trPr>
          <w:trHeight w:val="364"/>
        </w:trPr>
        <w:tc>
          <w:tcPr>
            <w:tcW w:w="1560" w:type="dxa"/>
            <w:vMerge w:val="restart"/>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 xml:space="preserve">Индекс </w:t>
            </w:r>
            <w:r w:rsidRPr="00D207DD">
              <w:rPr>
                <w:rFonts w:asciiTheme="majorBidi" w:hAnsiTheme="majorBidi" w:cstheme="majorBidi"/>
                <w:sz w:val="20"/>
                <w:szCs w:val="20"/>
              </w:rPr>
              <w:lastRenderedPageBreak/>
              <w:t>Херфиндаля-Хиршмана</w:t>
            </w:r>
          </w:p>
        </w:tc>
        <w:tc>
          <w:tcPr>
            <w:tcW w:w="1418" w:type="dxa"/>
          </w:tcPr>
          <w:p w:rsidR="00497509" w:rsidRPr="00D207DD" w:rsidRDefault="00497509" w:rsidP="002F1C1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lastRenderedPageBreak/>
              <w:t>Неорганизова</w:t>
            </w:r>
            <w:r w:rsidRPr="00D207DD">
              <w:rPr>
                <w:rFonts w:asciiTheme="majorBidi" w:hAnsiTheme="majorBidi" w:cstheme="majorBidi"/>
                <w:sz w:val="20"/>
                <w:szCs w:val="20"/>
                <w:lang w:bidi="ar-LY"/>
              </w:rPr>
              <w:lastRenderedPageBreak/>
              <w:t>нные отрасли</w:t>
            </w:r>
          </w:p>
        </w:tc>
        <w:tc>
          <w:tcPr>
            <w:tcW w:w="1701"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lastRenderedPageBreak/>
              <w:t>-5.53e-09</w:t>
            </w:r>
          </w:p>
        </w:tc>
        <w:tc>
          <w:tcPr>
            <w:tcW w:w="139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2.83e-09</w:t>
            </w:r>
          </w:p>
        </w:tc>
        <w:tc>
          <w:tcPr>
            <w:tcW w:w="96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-1.96</w:t>
            </w:r>
          </w:p>
        </w:tc>
        <w:tc>
          <w:tcPr>
            <w:tcW w:w="1045"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0.051</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-1.11e-08</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1.82e-11</w:t>
            </w:r>
          </w:p>
        </w:tc>
      </w:tr>
      <w:tr w:rsidR="00497509" w:rsidRPr="00D207DD" w:rsidTr="00287E03">
        <w:trPr>
          <w:trHeight w:val="364"/>
        </w:trPr>
        <w:tc>
          <w:tcPr>
            <w:tcW w:w="1560" w:type="dxa"/>
            <w:vMerge/>
          </w:tcPr>
          <w:p w:rsidR="00497509" w:rsidRPr="00D207DD" w:rsidRDefault="00497509" w:rsidP="00347EDD">
            <w:pPr>
              <w:spacing w:line="360" w:lineRule="auto"/>
              <w:rPr>
                <w:rFonts w:asciiTheme="majorBidi" w:hAnsiTheme="majorBidi" w:cstheme="majorBidi"/>
                <w:sz w:val="20"/>
                <w:szCs w:val="20"/>
              </w:rPr>
            </w:pPr>
          </w:p>
        </w:tc>
        <w:tc>
          <w:tcPr>
            <w:tcW w:w="1418"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01"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5.13e-09</w:t>
            </w:r>
          </w:p>
        </w:tc>
        <w:tc>
          <w:tcPr>
            <w:tcW w:w="139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3.78e-09</w:t>
            </w:r>
          </w:p>
        </w:tc>
        <w:tc>
          <w:tcPr>
            <w:tcW w:w="96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1.36</w:t>
            </w:r>
          </w:p>
        </w:tc>
        <w:tc>
          <w:tcPr>
            <w:tcW w:w="1045"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0.174</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-2.27e-09</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1.25e-08</w:t>
            </w:r>
          </w:p>
        </w:tc>
      </w:tr>
      <w:tr w:rsidR="00497509" w:rsidRPr="00D207DD" w:rsidTr="00287E03">
        <w:trPr>
          <w:trHeight w:val="364"/>
        </w:trPr>
        <w:tc>
          <w:tcPr>
            <w:tcW w:w="1560" w:type="dxa"/>
            <w:vMerge/>
          </w:tcPr>
          <w:p w:rsidR="00497509" w:rsidRPr="00D207DD" w:rsidRDefault="00497509" w:rsidP="00347EDD">
            <w:pPr>
              <w:spacing w:line="360" w:lineRule="auto"/>
              <w:rPr>
                <w:rFonts w:asciiTheme="majorBidi" w:hAnsiTheme="majorBidi" w:cstheme="majorBidi"/>
                <w:sz w:val="20"/>
                <w:szCs w:val="20"/>
              </w:rPr>
            </w:pPr>
          </w:p>
        </w:tc>
        <w:tc>
          <w:tcPr>
            <w:tcW w:w="1418"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01"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11.02</w:t>
            </w:r>
          </w:p>
        </w:tc>
        <w:tc>
          <w:tcPr>
            <w:tcW w:w="139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.3338322</w:t>
            </w:r>
          </w:p>
        </w:tc>
        <w:tc>
          <w:tcPr>
            <w:tcW w:w="96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33.01</w:t>
            </w:r>
          </w:p>
        </w:tc>
        <w:tc>
          <w:tcPr>
            <w:tcW w:w="1045"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10.36506</w:t>
            </w:r>
          </w:p>
        </w:tc>
        <w:tc>
          <w:tcPr>
            <w:tcW w:w="1328" w:type="dxa"/>
          </w:tcPr>
          <w:p w:rsidR="00497509" w:rsidRPr="00D207DD" w:rsidRDefault="00497509" w:rsidP="00347EDD">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11.67494</w:t>
            </w:r>
          </w:p>
        </w:tc>
      </w:tr>
      <w:tr w:rsidR="00C37765" w:rsidRPr="00D207DD" w:rsidTr="00287E03">
        <w:trPr>
          <w:trHeight w:val="364"/>
        </w:trPr>
        <w:tc>
          <w:tcPr>
            <w:tcW w:w="1560" w:type="dxa"/>
          </w:tcPr>
          <w:p w:rsidR="00C37765" w:rsidRPr="00D207DD" w:rsidRDefault="00287E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Доля олигархов продажах отрасли</w:t>
            </w:r>
          </w:p>
        </w:tc>
        <w:tc>
          <w:tcPr>
            <w:tcW w:w="9167" w:type="dxa"/>
            <w:gridSpan w:val="7"/>
          </w:tcPr>
          <w:p w:rsidR="00C37765" w:rsidRPr="00D207DD" w:rsidRDefault="00C37765" w:rsidP="00CA7103">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0.0059,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CA7103" w:rsidRPr="00D207DD">
              <w:rPr>
                <w:rFonts w:asciiTheme="majorBidi" w:hAnsiTheme="majorBidi" w:cstheme="majorBidi"/>
                <w:sz w:val="20"/>
                <w:szCs w:val="20"/>
              </w:rPr>
              <w:t xml:space="preserve">  3.69</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CA7103" w:rsidRPr="00D207DD">
              <w:rPr>
                <w:rFonts w:asciiTheme="majorBidi" w:hAnsiTheme="majorBidi" w:cstheme="majorBidi"/>
                <w:sz w:val="20"/>
                <w:szCs w:val="20"/>
              </w:rPr>
              <w:t xml:space="preserve"> 0.0251</w:t>
            </w:r>
            <w:r w:rsidRPr="00D207DD">
              <w:rPr>
                <w:rFonts w:asciiTheme="majorBidi" w:hAnsiTheme="majorBidi" w:cstheme="majorBidi"/>
                <w:sz w:val="20"/>
                <w:szCs w:val="20"/>
              </w:rPr>
              <w:t xml:space="preserve">,  кол-во наблюдений: </w:t>
            </w:r>
            <w:r w:rsidR="00CA7103" w:rsidRPr="00D207DD">
              <w:rPr>
                <w:rFonts w:asciiTheme="majorBidi" w:hAnsiTheme="majorBidi" w:cstheme="majorBidi"/>
                <w:sz w:val="20"/>
                <w:szCs w:val="20"/>
              </w:rPr>
              <w:t>1247</w:t>
            </w:r>
          </w:p>
        </w:tc>
      </w:tr>
      <w:tr w:rsidR="00C37765" w:rsidRPr="00D207DD" w:rsidTr="00287E03">
        <w:trPr>
          <w:trHeight w:val="364"/>
        </w:trPr>
        <w:tc>
          <w:tcPr>
            <w:tcW w:w="1560" w:type="dxa"/>
          </w:tcPr>
          <w:p w:rsidR="00C37765" w:rsidRPr="00D207DD" w:rsidRDefault="00287E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Доля 4 собственников в отрасли</w:t>
            </w:r>
          </w:p>
        </w:tc>
        <w:tc>
          <w:tcPr>
            <w:tcW w:w="9167" w:type="dxa"/>
            <w:gridSpan w:val="7"/>
          </w:tcPr>
          <w:p w:rsidR="00C37765" w:rsidRPr="00D207DD" w:rsidRDefault="00C37765"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w:t>
            </w:r>
            <w:r w:rsidR="00CA7103" w:rsidRPr="00D207DD">
              <w:rPr>
                <w:rFonts w:asciiTheme="majorBidi" w:hAnsiTheme="majorBidi" w:cstheme="majorBidi"/>
                <w:sz w:val="20"/>
                <w:szCs w:val="20"/>
              </w:rPr>
              <w:t>0.0079</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CA7103" w:rsidRPr="00D207DD">
              <w:rPr>
                <w:rFonts w:asciiTheme="majorBidi" w:hAnsiTheme="majorBidi" w:cstheme="majorBidi"/>
                <w:sz w:val="20"/>
                <w:szCs w:val="20"/>
              </w:rPr>
              <w:t>4.95</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CA7103" w:rsidRPr="00D207DD">
              <w:rPr>
                <w:rFonts w:asciiTheme="majorBidi" w:hAnsiTheme="majorBidi" w:cstheme="majorBidi"/>
                <w:sz w:val="20"/>
                <w:szCs w:val="20"/>
              </w:rPr>
              <w:t>0.0072</w:t>
            </w:r>
            <w:r w:rsidRPr="00D207DD">
              <w:rPr>
                <w:rFonts w:asciiTheme="majorBidi" w:hAnsiTheme="majorBidi" w:cstheme="majorBidi"/>
                <w:sz w:val="20"/>
                <w:szCs w:val="20"/>
              </w:rPr>
              <w:t xml:space="preserve">,  кол-во наблюдений: </w:t>
            </w:r>
            <w:r w:rsidR="00CA7103" w:rsidRPr="00D207DD">
              <w:rPr>
                <w:rFonts w:asciiTheme="majorBidi" w:hAnsiTheme="majorBidi" w:cstheme="majorBidi"/>
                <w:sz w:val="20"/>
                <w:szCs w:val="20"/>
              </w:rPr>
              <w:t>1247</w:t>
            </w:r>
          </w:p>
        </w:tc>
      </w:tr>
      <w:tr w:rsidR="00C37765" w:rsidRPr="00D207DD" w:rsidTr="00287E03">
        <w:trPr>
          <w:trHeight w:val="364"/>
        </w:trPr>
        <w:tc>
          <w:tcPr>
            <w:tcW w:w="1560" w:type="dxa"/>
          </w:tcPr>
          <w:p w:rsidR="00C37765" w:rsidRPr="00D207DD" w:rsidRDefault="00287E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Индекс Херфиндаля-Хиршмана</w:t>
            </w:r>
          </w:p>
        </w:tc>
        <w:tc>
          <w:tcPr>
            <w:tcW w:w="9167" w:type="dxa"/>
            <w:gridSpan w:val="7"/>
          </w:tcPr>
          <w:p w:rsidR="00C37765" w:rsidRPr="00D207DD" w:rsidRDefault="00C37765"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w:t>
            </w:r>
            <w:r w:rsidR="00CA7103" w:rsidRPr="00D207DD">
              <w:rPr>
                <w:rFonts w:asciiTheme="majorBidi" w:hAnsiTheme="majorBidi" w:cstheme="majorBidi"/>
                <w:sz w:val="20"/>
                <w:szCs w:val="20"/>
              </w:rPr>
              <w:t>0.0031</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CA7103" w:rsidRPr="00D207DD">
              <w:rPr>
                <w:rFonts w:asciiTheme="majorBidi" w:hAnsiTheme="majorBidi" w:cstheme="majorBidi"/>
                <w:sz w:val="20"/>
                <w:szCs w:val="20"/>
              </w:rPr>
              <w:t>1.95</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CA7103" w:rsidRPr="00D207DD">
              <w:rPr>
                <w:rFonts w:asciiTheme="majorBidi" w:hAnsiTheme="majorBidi" w:cstheme="majorBidi"/>
                <w:sz w:val="20"/>
                <w:szCs w:val="20"/>
              </w:rPr>
              <w:t>0.1432</w:t>
            </w:r>
            <w:r w:rsidRPr="00D207DD">
              <w:rPr>
                <w:rFonts w:asciiTheme="majorBidi" w:hAnsiTheme="majorBidi" w:cstheme="majorBidi"/>
                <w:sz w:val="20"/>
                <w:szCs w:val="20"/>
              </w:rPr>
              <w:t xml:space="preserve">,  кол-во наблюдений: </w:t>
            </w:r>
            <w:r w:rsidR="00CA7103" w:rsidRPr="00D207DD">
              <w:rPr>
                <w:rFonts w:asciiTheme="majorBidi" w:hAnsiTheme="majorBidi" w:cstheme="majorBidi"/>
                <w:sz w:val="20"/>
                <w:szCs w:val="20"/>
              </w:rPr>
              <w:t>1247</w:t>
            </w:r>
          </w:p>
        </w:tc>
      </w:tr>
    </w:tbl>
    <w:p w:rsidR="00EE6D62" w:rsidRPr="00347EDD" w:rsidRDefault="00EE6D62" w:rsidP="00347EDD">
      <w:pPr>
        <w:spacing w:line="360" w:lineRule="auto"/>
        <w:ind w:left="360"/>
        <w:jc w:val="center"/>
        <w:rPr>
          <w:rFonts w:asciiTheme="majorBidi" w:hAnsiTheme="majorBidi" w:cstheme="majorBidi"/>
          <w:b/>
          <w:bCs/>
          <w:sz w:val="28"/>
          <w:szCs w:val="28"/>
        </w:rPr>
      </w:pPr>
    </w:p>
    <w:p w:rsidR="00EE6D62" w:rsidRPr="00347EDD" w:rsidRDefault="00EE6D62" w:rsidP="00347EDD">
      <w:pPr>
        <w:spacing w:line="360" w:lineRule="auto"/>
        <w:ind w:left="360"/>
        <w:jc w:val="both"/>
        <w:rPr>
          <w:rFonts w:asciiTheme="majorBidi" w:hAnsiTheme="majorBidi" w:cstheme="majorBidi"/>
          <w:sz w:val="28"/>
          <w:szCs w:val="28"/>
          <w:lang w:bidi="ar-LY"/>
        </w:rPr>
      </w:pPr>
      <w:r w:rsidRPr="00347EDD">
        <w:rPr>
          <w:rFonts w:asciiTheme="majorBidi" w:hAnsiTheme="majorBidi" w:cstheme="majorBidi"/>
          <w:sz w:val="28"/>
          <w:szCs w:val="28"/>
        </w:rPr>
        <w:t>Если рассматривать конечные уровни связывания и в качестве прокси для организации отрасли брать долю олигархов в продажах отрасли, то получается, что неорганизованные отрасли получили более высокий уровень тарифа</w:t>
      </w:r>
      <w:r w:rsidR="00630569">
        <w:rPr>
          <w:rFonts w:asciiTheme="majorBidi" w:hAnsiTheme="majorBidi" w:cstheme="majorBidi"/>
          <w:sz w:val="28"/>
          <w:szCs w:val="28"/>
        </w:rPr>
        <w:t xml:space="preserve"> </w:t>
      </w:r>
      <w:r w:rsidRPr="00347EDD">
        <w:rPr>
          <w:rFonts w:asciiTheme="majorBidi" w:hAnsiTheme="majorBidi" w:cstheme="majorBidi"/>
          <w:sz w:val="28"/>
          <w:szCs w:val="28"/>
        </w:rPr>
        <w:t xml:space="preserve">(таблица 22). Если считать </w:t>
      </w:r>
      <w:r w:rsidRPr="00347EDD">
        <w:rPr>
          <w:rFonts w:asciiTheme="majorBidi" w:hAnsiTheme="majorBidi" w:cstheme="majorBidi"/>
          <w:sz w:val="28"/>
          <w:szCs w:val="28"/>
          <w:lang w:val="en-US" w:bidi="ar-LY"/>
        </w:rPr>
        <w:t>I</w:t>
      </w:r>
      <w:r w:rsidRPr="00347EDD">
        <w:rPr>
          <w:rFonts w:asciiTheme="majorBidi" w:hAnsiTheme="majorBidi" w:cstheme="majorBidi"/>
          <w:sz w:val="28"/>
          <w:szCs w:val="28"/>
          <w:lang w:bidi="ar-LY"/>
        </w:rPr>
        <w:t xml:space="preserve"> непрерывной, то результаты такие же. Во втором случае, когда в качестве организации отрасли берётся доля 4 собственников в отрасли, то снова получается, что неорганизованные отрасли имеют более высокий конечный уровень связывания. Однако если считать переменную </w:t>
      </w:r>
      <w:r w:rsidRPr="00347EDD">
        <w:rPr>
          <w:rFonts w:asciiTheme="majorBidi" w:hAnsiTheme="majorBidi" w:cstheme="majorBidi"/>
          <w:sz w:val="28"/>
          <w:szCs w:val="28"/>
          <w:lang w:val="en-US" w:bidi="ar-LY"/>
        </w:rPr>
        <w:t>I</w:t>
      </w:r>
      <w:r w:rsidRPr="00347EDD">
        <w:rPr>
          <w:rFonts w:asciiTheme="majorBidi" w:hAnsiTheme="majorBidi" w:cstheme="majorBidi"/>
          <w:sz w:val="28"/>
          <w:szCs w:val="28"/>
          <w:lang w:bidi="ar-LY"/>
        </w:rPr>
        <w:t xml:space="preserve"> непрерывной, то результаты соответствую теории, но коэффициенты не значимы, как и регрессия в целом (таблица 23).</w:t>
      </w:r>
    </w:p>
    <w:p w:rsidR="00EE6D62" w:rsidRDefault="00EE6D62" w:rsidP="00347EDD">
      <w:pPr>
        <w:spacing w:line="360" w:lineRule="auto"/>
        <w:ind w:left="360"/>
        <w:jc w:val="both"/>
        <w:rPr>
          <w:rFonts w:asciiTheme="majorBidi" w:hAnsiTheme="majorBidi" w:cstheme="majorBidi"/>
          <w:sz w:val="28"/>
          <w:szCs w:val="28"/>
          <w:lang w:bidi="ar-LY"/>
        </w:rPr>
      </w:pPr>
      <w:r w:rsidRPr="00347EDD">
        <w:rPr>
          <w:rFonts w:asciiTheme="majorBidi" w:hAnsiTheme="majorBidi" w:cstheme="majorBidi"/>
          <w:sz w:val="28"/>
          <w:szCs w:val="28"/>
        </w:rPr>
        <w:t xml:space="preserve">Когда мы измеряем организованность отрасли индексом Хиршмана-Херфиндаля, то результаты эмпирического анализа соответствуют </w:t>
      </w:r>
      <w:r w:rsidRPr="00347EDD">
        <w:rPr>
          <w:rFonts w:asciiTheme="majorBidi" w:hAnsiTheme="majorBidi" w:cstheme="majorBidi"/>
          <w:sz w:val="28"/>
          <w:szCs w:val="28"/>
        </w:rPr>
        <w:lastRenderedPageBreak/>
        <w:t xml:space="preserve">предсказаниям теории. Однако, коэффициент для неорганизованных отраслей незначим. Если считать переменную </w:t>
      </w:r>
      <w:r w:rsidRPr="00347EDD">
        <w:rPr>
          <w:rFonts w:asciiTheme="majorBidi" w:hAnsiTheme="majorBidi" w:cstheme="majorBidi"/>
          <w:sz w:val="28"/>
          <w:szCs w:val="28"/>
          <w:lang w:val="en-US" w:bidi="ar-LY"/>
        </w:rPr>
        <w:t>I</w:t>
      </w:r>
      <w:r w:rsidRPr="00347EDD">
        <w:rPr>
          <w:rFonts w:asciiTheme="majorBidi" w:hAnsiTheme="majorBidi" w:cstheme="majorBidi"/>
          <w:sz w:val="28"/>
          <w:szCs w:val="28"/>
          <w:lang w:bidi="ar-LY"/>
        </w:rPr>
        <w:t xml:space="preserve"> непрерывной, то для организованных отраслей зависимость становится отрицательной, что противоречит теории.   </w:t>
      </w:r>
    </w:p>
    <w:p w:rsidR="000B0751" w:rsidRDefault="000B0751" w:rsidP="000B4B50">
      <w:pPr>
        <w:spacing w:line="360" w:lineRule="auto"/>
        <w:ind w:left="360"/>
        <w:jc w:val="center"/>
        <w:rPr>
          <w:rFonts w:asciiTheme="majorBidi" w:hAnsiTheme="majorBidi" w:cstheme="majorBidi"/>
          <w:b/>
          <w:bCs/>
          <w:sz w:val="28"/>
          <w:szCs w:val="28"/>
        </w:rPr>
      </w:pPr>
      <w:r>
        <w:rPr>
          <w:rFonts w:asciiTheme="majorBidi" w:hAnsiTheme="majorBidi" w:cstheme="majorBidi"/>
          <w:b/>
          <w:bCs/>
          <w:sz w:val="28"/>
          <w:szCs w:val="28"/>
        </w:rPr>
        <w:t>Таблица 22.</w:t>
      </w:r>
      <w:r w:rsidR="000B4B50">
        <w:rPr>
          <w:rFonts w:asciiTheme="majorBidi" w:hAnsiTheme="majorBidi" w:cstheme="majorBidi"/>
          <w:b/>
          <w:bCs/>
          <w:sz w:val="28"/>
          <w:szCs w:val="28"/>
        </w:rPr>
        <w:t xml:space="preserve"> Анализ конечных уровней связывания ВТО, организованные отрасли – отрасли с наибольшей долей олигархов в продажах отрасли, с наибольшей долей 4 собственников в отрасли, с наибольшим значением индекса Херфиндаля - Хиршмана.</w:t>
      </w:r>
    </w:p>
    <w:p w:rsidR="00287E03" w:rsidRPr="00D207DD" w:rsidRDefault="00287E03" w:rsidP="000B0751">
      <w:pPr>
        <w:spacing w:line="360" w:lineRule="auto"/>
        <w:ind w:left="360"/>
        <w:jc w:val="center"/>
        <w:rPr>
          <w:rFonts w:asciiTheme="majorBidi" w:hAnsiTheme="majorBidi" w:cstheme="majorBidi"/>
          <w:b/>
          <w:bCs/>
          <w:sz w:val="20"/>
          <w:szCs w:val="20"/>
        </w:rPr>
      </w:pPr>
      <m:oMathPara>
        <m:oMath>
          <m:r>
            <m:rPr>
              <m:sty m:val="p"/>
            </m:rPr>
            <w:rPr>
              <w:rFonts w:ascii="Cambria Math" w:hAnsi="Cambria Math" w:cstheme="majorBidi"/>
              <w:sz w:val="20"/>
              <w:szCs w:val="20"/>
              <w:lang w:val="en-US" w:bidi="ar-LY"/>
            </w:rPr>
            <m:t>w_ad_wto</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oMath>
      </m:oMathPara>
    </w:p>
    <w:tbl>
      <w:tblPr>
        <w:tblStyle w:val="aa"/>
        <w:tblpPr w:leftFromText="180" w:rightFromText="180" w:vertAnchor="text" w:horzAnchor="margin" w:tblpXSpec="center" w:tblpY="747"/>
        <w:tblW w:w="10585" w:type="dxa"/>
        <w:tblLayout w:type="fixed"/>
        <w:tblLook w:val="04A0" w:firstRow="1" w:lastRow="0" w:firstColumn="1" w:lastColumn="0" w:noHBand="0" w:noVBand="1"/>
      </w:tblPr>
      <w:tblGrid>
        <w:gridCol w:w="1548"/>
        <w:gridCol w:w="1463"/>
        <w:gridCol w:w="1727"/>
        <w:gridCol w:w="1324"/>
        <w:gridCol w:w="992"/>
        <w:gridCol w:w="893"/>
        <w:gridCol w:w="1310"/>
        <w:gridCol w:w="1328"/>
      </w:tblGrid>
      <w:tr w:rsidR="00287E03" w:rsidRPr="00D207DD" w:rsidTr="00347EDD">
        <w:trPr>
          <w:trHeight w:val="309"/>
        </w:trPr>
        <w:tc>
          <w:tcPr>
            <w:tcW w:w="1548" w:type="dxa"/>
          </w:tcPr>
          <w:p w:rsidR="00287E03" w:rsidRPr="00D207DD" w:rsidRDefault="00287E03" w:rsidP="000B0751">
            <w:pPr>
              <w:spacing w:line="360" w:lineRule="auto"/>
              <w:jc w:val="center"/>
              <w:rPr>
                <w:rFonts w:asciiTheme="majorBidi" w:hAnsiTheme="majorBidi" w:cstheme="majorBidi"/>
                <w:sz w:val="20"/>
                <w:szCs w:val="20"/>
                <w:rtl/>
                <w:lang w:bidi="ar-LY"/>
              </w:rPr>
            </w:pPr>
            <w:r w:rsidRPr="00D207DD">
              <w:rPr>
                <w:rFonts w:asciiTheme="majorBidi" w:hAnsiTheme="majorBidi" w:cstheme="majorBidi"/>
                <w:sz w:val="20"/>
                <w:szCs w:val="20"/>
                <w:lang w:bidi="ar-LY"/>
              </w:rPr>
              <w:t>Организованность отрасли</w:t>
            </w:r>
          </w:p>
        </w:tc>
        <w:tc>
          <w:tcPr>
            <w:tcW w:w="1463" w:type="dxa"/>
          </w:tcPr>
          <w:p w:rsidR="00287E03" w:rsidRPr="00D207DD" w:rsidRDefault="00287E03" w:rsidP="00966F67">
            <w:pPr>
              <w:spacing w:line="360" w:lineRule="auto"/>
              <w:rPr>
                <w:rFonts w:asciiTheme="majorBidi" w:hAnsiTheme="majorBidi" w:cstheme="majorBidi"/>
                <w:sz w:val="20"/>
                <w:szCs w:val="20"/>
                <w:lang w:val="en-US" w:bidi="ar-LY"/>
              </w:rPr>
            </w:pPr>
            <w:r w:rsidRPr="00D207DD">
              <w:rPr>
                <w:rFonts w:asciiTheme="majorBidi" w:hAnsiTheme="majorBidi" w:cstheme="majorBidi"/>
                <w:sz w:val="20"/>
                <w:szCs w:val="20"/>
                <w:lang w:bidi="ar-LY"/>
              </w:rPr>
              <w:t>Конечные уровни связывания ВТО</w:t>
            </w:r>
          </w:p>
        </w:tc>
        <w:tc>
          <w:tcPr>
            <w:tcW w:w="1727"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24"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92"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893"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497509" w:rsidRPr="00D207DD" w:rsidTr="00347EDD">
        <w:trPr>
          <w:trHeight w:val="289"/>
        </w:trPr>
        <w:tc>
          <w:tcPr>
            <w:tcW w:w="1548" w:type="dxa"/>
            <w:vMerge w:val="restart"/>
          </w:tcPr>
          <w:p w:rsidR="00497509" w:rsidRPr="00D207DD" w:rsidRDefault="00497509" w:rsidP="00347EDD">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bidi="ar-LY"/>
              </w:rPr>
              <w:t>Доля олигархов продажах отрасли</w:t>
            </w:r>
          </w:p>
        </w:tc>
        <w:tc>
          <w:tcPr>
            <w:tcW w:w="1463" w:type="dxa"/>
          </w:tcPr>
          <w:p w:rsidR="00497509" w:rsidRPr="00D207DD" w:rsidRDefault="00497509" w:rsidP="002F1C1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4.07e-09</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4.37e-09</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0.93</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0.352</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-4.50e-09</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1.26e-08</w:t>
            </w:r>
          </w:p>
        </w:tc>
      </w:tr>
      <w:tr w:rsidR="00497509" w:rsidRPr="00D207DD" w:rsidTr="00347EDD">
        <w:trPr>
          <w:trHeight w:val="139"/>
        </w:trPr>
        <w:tc>
          <w:tcPr>
            <w:tcW w:w="1548" w:type="dxa"/>
            <w:vMerge/>
          </w:tcPr>
          <w:p w:rsidR="00497509" w:rsidRPr="00D207DD" w:rsidRDefault="00497509" w:rsidP="00347EDD">
            <w:pPr>
              <w:spacing w:line="360" w:lineRule="auto"/>
              <w:rPr>
                <w:rFonts w:asciiTheme="majorBidi" w:hAnsiTheme="majorBidi" w:cstheme="majorBidi"/>
                <w:sz w:val="20"/>
                <w:szCs w:val="20"/>
              </w:rPr>
            </w:pPr>
          </w:p>
        </w:tc>
        <w:tc>
          <w:tcPr>
            <w:tcW w:w="1463"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-3.65e-09</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4.09e-09</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-0.89</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0.372</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-1.17e-08</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4.38e-09</w:t>
            </w:r>
          </w:p>
        </w:tc>
      </w:tr>
      <w:tr w:rsidR="00497509" w:rsidRPr="00D207DD" w:rsidTr="00347EDD">
        <w:trPr>
          <w:trHeight w:val="364"/>
        </w:trPr>
        <w:tc>
          <w:tcPr>
            <w:tcW w:w="1548" w:type="dxa"/>
            <w:vMerge/>
          </w:tcPr>
          <w:p w:rsidR="00497509" w:rsidRPr="00D207DD" w:rsidRDefault="00497509" w:rsidP="00347EDD">
            <w:pPr>
              <w:spacing w:line="360" w:lineRule="auto"/>
              <w:rPr>
                <w:rFonts w:asciiTheme="majorBidi" w:hAnsiTheme="majorBidi" w:cstheme="majorBidi"/>
                <w:sz w:val="20"/>
                <w:szCs w:val="20"/>
              </w:rPr>
            </w:pPr>
          </w:p>
        </w:tc>
        <w:tc>
          <w:tcPr>
            <w:tcW w:w="1463"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7.448783</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.2280441</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32.66</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7.001389</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7.896176</w:t>
            </w:r>
          </w:p>
        </w:tc>
      </w:tr>
      <w:tr w:rsidR="00EE6D62" w:rsidRPr="00D207DD" w:rsidTr="00347EDD">
        <w:trPr>
          <w:trHeight w:val="364"/>
        </w:trPr>
        <w:tc>
          <w:tcPr>
            <w:tcW w:w="1548" w:type="dxa"/>
          </w:tcPr>
          <w:p w:rsidR="00EE6D62" w:rsidRPr="00D207DD" w:rsidRDefault="00EE6D62" w:rsidP="00347EDD">
            <w:pPr>
              <w:spacing w:line="360" w:lineRule="auto"/>
              <w:rPr>
                <w:rFonts w:asciiTheme="majorBidi" w:hAnsiTheme="majorBidi" w:cstheme="majorBidi"/>
                <w:sz w:val="20"/>
                <w:szCs w:val="20"/>
              </w:rPr>
            </w:pPr>
          </w:p>
        </w:tc>
        <w:tc>
          <w:tcPr>
            <w:tcW w:w="1463" w:type="dxa"/>
          </w:tcPr>
          <w:p w:rsidR="00EE6D62" w:rsidRPr="00D207DD" w:rsidRDefault="00EE6D62" w:rsidP="00347EDD">
            <w:pPr>
              <w:spacing w:line="360" w:lineRule="auto"/>
              <w:rPr>
                <w:rFonts w:asciiTheme="majorBidi" w:hAnsiTheme="majorBidi" w:cstheme="majorBidi"/>
                <w:sz w:val="20"/>
                <w:szCs w:val="20"/>
                <w:rtl/>
                <w:lang w:val="en-US" w:bidi="ar-LY"/>
              </w:rPr>
            </w:pPr>
            <w:r w:rsidRPr="00D207DD">
              <w:rPr>
                <w:rFonts w:asciiTheme="majorBidi" w:hAnsiTheme="majorBidi" w:cstheme="majorBidi"/>
                <w:sz w:val="20"/>
                <w:szCs w:val="20"/>
              </w:rPr>
              <w:t>w_</w:t>
            </w:r>
            <w:r w:rsidRPr="00D207DD">
              <w:rPr>
                <w:rFonts w:asciiTheme="majorBidi" w:hAnsiTheme="majorBidi" w:cstheme="majorBidi"/>
                <w:sz w:val="20"/>
                <w:szCs w:val="20"/>
                <w:lang w:val="en-US"/>
              </w:rPr>
              <w:t>ad</w:t>
            </w:r>
            <w:r w:rsidRPr="00D207DD">
              <w:rPr>
                <w:rFonts w:asciiTheme="majorBidi" w:hAnsiTheme="majorBidi" w:cstheme="majorBidi"/>
                <w:sz w:val="20"/>
                <w:szCs w:val="20"/>
              </w:rPr>
              <w:t>_</w:t>
            </w:r>
            <w:r w:rsidRPr="00D207DD">
              <w:rPr>
                <w:rFonts w:asciiTheme="majorBidi" w:hAnsiTheme="majorBidi" w:cstheme="majorBidi"/>
                <w:sz w:val="20"/>
                <w:szCs w:val="20"/>
                <w:lang w:val="en-US"/>
              </w:rPr>
              <w:t>wto</w:t>
            </w:r>
          </w:p>
        </w:tc>
        <w:tc>
          <w:tcPr>
            <w:tcW w:w="172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Coef.</w:t>
            </w:r>
          </w:p>
        </w:tc>
        <w:tc>
          <w:tcPr>
            <w:tcW w:w="1324"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Std. Err.</w:t>
            </w:r>
          </w:p>
        </w:tc>
        <w:tc>
          <w:tcPr>
            <w:tcW w:w="992"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893"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[95% Conf. Interval]</w:t>
            </w:r>
          </w:p>
        </w:tc>
      </w:tr>
      <w:tr w:rsidR="00497509" w:rsidRPr="00D207DD" w:rsidTr="00347EDD">
        <w:trPr>
          <w:trHeight w:val="364"/>
        </w:trPr>
        <w:tc>
          <w:tcPr>
            <w:tcW w:w="1548" w:type="dxa"/>
            <w:vMerge w:val="restart"/>
          </w:tcPr>
          <w:p w:rsidR="00497509" w:rsidRPr="00D207DD" w:rsidRDefault="00497509" w:rsidP="00347EDD">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Доля 4 собственников в отрасли</w:t>
            </w:r>
          </w:p>
        </w:tc>
        <w:tc>
          <w:tcPr>
            <w:tcW w:w="1463" w:type="dxa"/>
          </w:tcPr>
          <w:p w:rsidR="00497509" w:rsidRPr="00D207DD" w:rsidRDefault="00497509" w:rsidP="002F1C1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5.56e-09</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4.32e-09</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1.29</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0.198</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-2.91e-09</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1.40e-08</w:t>
            </w:r>
          </w:p>
        </w:tc>
      </w:tr>
      <w:tr w:rsidR="00497509" w:rsidRPr="00D207DD" w:rsidTr="00347EDD">
        <w:trPr>
          <w:trHeight w:val="364"/>
        </w:trPr>
        <w:tc>
          <w:tcPr>
            <w:tcW w:w="1548" w:type="dxa"/>
            <w:vMerge/>
          </w:tcPr>
          <w:p w:rsidR="00497509" w:rsidRPr="00D207DD" w:rsidRDefault="00497509" w:rsidP="00347EDD">
            <w:pPr>
              <w:spacing w:line="360" w:lineRule="auto"/>
              <w:rPr>
                <w:rFonts w:asciiTheme="majorBidi" w:hAnsiTheme="majorBidi" w:cstheme="majorBidi"/>
                <w:sz w:val="20"/>
                <w:szCs w:val="20"/>
              </w:rPr>
            </w:pPr>
          </w:p>
        </w:tc>
        <w:tc>
          <w:tcPr>
            <w:tcW w:w="1463"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w:t>
            </w:r>
            <w:r w:rsidRPr="00D207DD">
              <w:rPr>
                <w:rFonts w:asciiTheme="majorBidi" w:hAnsiTheme="majorBidi" w:cstheme="majorBidi"/>
                <w:sz w:val="20"/>
                <w:szCs w:val="20"/>
                <w:lang w:bidi="ar-LY"/>
              </w:rPr>
              <w:lastRenderedPageBreak/>
              <w:t>ых и неорганизованных отраслей</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lastRenderedPageBreak/>
              <w:t>-5.15e-09</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4.06e-09</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-1.27</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0.205</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-1.31e-08</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2.82e-09</w:t>
            </w:r>
          </w:p>
        </w:tc>
      </w:tr>
      <w:tr w:rsidR="00497509" w:rsidRPr="00D207DD" w:rsidTr="00347EDD">
        <w:trPr>
          <w:trHeight w:val="364"/>
        </w:trPr>
        <w:tc>
          <w:tcPr>
            <w:tcW w:w="1548" w:type="dxa"/>
            <w:vMerge/>
          </w:tcPr>
          <w:p w:rsidR="00497509" w:rsidRPr="00D207DD" w:rsidRDefault="00497509" w:rsidP="00347EDD">
            <w:pPr>
              <w:spacing w:line="360" w:lineRule="auto"/>
              <w:rPr>
                <w:rFonts w:asciiTheme="majorBidi" w:hAnsiTheme="majorBidi" w:cstheme="majorBidi"/>
                <w:sz w:val="20"/>
                <w:szCs w:val="20"/>
              </w:rPr>
            </w:pPr>
          </w:p>
        </w:tc>
        <w:tc>
          <w:tcPr>
            <w:tcW w:w="1463"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7.415727</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.2232619</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33.22</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6.977715</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7.853738</w:t>
            </w:r>
          </w:p>
        </w:tc>
      </w:tr>
      <w:tr w:rsidR="00EE6D62" w:rsidRPr="00D207DD" w:rsidTr="00347EDD">
        <w:trPr>
          <w:trHeight w:val="364"/>
        </w:trPr>
        <w:tc>
          <w:tcPr>
            <w:tcW w:w="1548" w:type="dxa"/>
          </w:tcPr>
          <w:p w:rsidR="00EE6D62" w:rsidRPr="00D207DD" w:rsidRDefault="00EE6D62" w:rsidP="00347EDD">
            <w:pPr>
              <w:spacing w:line="360" w:lineRule="auto"/>
              <w:rPr>
                <w:rFonts w:asciiTheme="majorBidi" w:hAnsiTheme="majorBidi" w:cstheme="majorBidi"/>
                <w:sz w:val="20"/>
                <w:szCs w:val="20"/>
              </w:rPr>
            </w:pPr>
          </w:p>
        </w:tc>
        <w:tc>
          <w:tcPr>
            <w:tcW w:w="1463" w:type="dxa"/>
          </w:tcPr>
          <w:p w:rsidR="00EE6D62" w:rsidRPr="00D207DD" w:rsidRDefault="00EE6D62" w:rsidP="00347EDD">
            <w:pPr>
              <w:spacing w:line="360" w:lineRule="auto"/>
              <w:rPr>
                <w:rFonts w:asciiTheme="majorBidi" w:hAnsiTheme="majorBidi" w:cstheme="majorBidi"/>
                <w:sz w:val="20"/>
                <w:szCs w:val="20"/>
                <w:lang w:val="en-US" w:bidi="ar-LY"/>
              </w:rPr>
            </w:pPr>
            <w:r w:rsidRPr="00D207DD">
              <w:rPr>
                <w:rFonts w:asciiTheme="majorBidi" w:hAnsiTheme="majorBidi" w:cstheme="majorBidi"/>
                <w:sz w:val="20"/>
                <w:szCs w:val="20"/>
              </w:rPr>
              <w:t>w_</w:t>
            </w:r>
            <w:r w:rsidRPr="00D207DD">
              <w:rPr>
                <w:rFonts w:asciiTheme="majorBidi" w:hAnsiTheme="majorBidi" w:cstheme="majorBidi"/>
                <w:sz w:val="20"/>
                <w:szCs w:val="20"/>
                <w:lang w:val="en-US"/>
              </w:rPr>
              <w:t>ad</w:t>
            </w:r>
            <w:r w:rsidRPr="00D207DD">
              <w:rPr>
                <w:rFonts w:asciiTheme="majorBidi" w:hAnsiTheme="majorBidi" w:cstheme="majorBidi"/>
                <w:sz w:val="20"/>
                <w:szCs w:val="20"/>
              </w:rPr>
              <w:t>_</w:t>
            </w:r>
            <w:r w:rsidRPr="00D207DD">
              <w:rPr>
                <w:rFonts w:asciiTheme="majorBidi" w:hAnsiTheme="majorBidi" w:cstheme="majorBidi"/>
                <w:sz w:val="20"/>
                <w:szCs w:val="20"/>
                <w:lang w:val="en-US"/>
              </w:rPr>
              <w:t xml:space="preserve"> wto</w:t>
            </w:r>
          </w:p>
        </w:tc>
        <w:tc>
          <w:tcPr>
            <w:tcW w:w="172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Coef.</w:t>
            </w:r>
          </w:p>
        </w:tc>
        <w:tc>
          <w:tcPr>
            <w:tcW w:w="1324"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Std. Err.</w:t>
            </w:r>
          </w:p>
        </w:tc>
        <w:tc>
          <w:tcPr>
            <w:tcW w:w="992"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893"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[95% Conf. Interval]</w:t>
            </w:r>
          </w:p>
        </w:tc>
      </w:tr>
      <w:tr w:rsidR="00497509" w:rsidRPr="00D207DD" w:rsidTr="00347EDD">
        <w:trPr>
          <w:trHeight w:val="364"/>
        </w:trPr>
        <w:tc>
          <w:tcPr>
            <w:tcW w:w="1548" w:type="dxa"/>
            <w:vMerge w:val="restart"/>
          </w:tcPr>
          <w:p w:rsidR="00497509" w:rsidRPr="00D207DD" w:rsidRDefault="00497509" w:rsidP="00347EDD">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Индекс Херфиндаля-Хиршмана</w:t>
            </w:r>
          </w:p>
        </w:tc>
        <w:tc>
          <w:tcPr>
            <w:tcW w:w="1463" w:type="dxa"/>
          </w:tcPr>
          <w:p w:rsidR="00497509" w:rsidRPr="00D207DD" w:rsidRDefault="00497509" w:rsidP="002F1C1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-2.28e-09</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1.65e-09</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-1.38</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0.168</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-5.52e-09</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9.64e-10</w:t>
            </w:r>
          </w:p>
        </w:tc>
      </w:tr>
      <w:tr w:rsidR="00497509" w:rsidRPr="00D207DD" w:rsidTr="00347EDD">
        <w:trPr>
          <w:trHeight w:val="364"/>
        </w:trPr>
        <w:tc>
          <w:tcPr>
            <w:tcW w:w="1548" w:type="dxa"/>
            <w:vMerge/>
          </w:tcPr>
          <w:p w:rsidR="00497509" w:rsidRPr="00D207DD" w:rsidRDefault="00497509" w:rsidP="00347EDD">
            <w:pPr>
              <w:spacing w:line="360" w:lineRule="auto"/>
              <w:rPr>
                <w:rFonts w:asciiTheme="majorBidi" w:hAnsiTheme="majorBidi" w:cstheme="majorBidi"/>
                <w:sz w:val="20"/>
                <w:szCs w:val="20"/>
              </w:rPr>
            </w:pPr>
          </w:p>
        </w:tc>
        <w:tc>
          <w:tcPr>
            <w:tcW w:w="1463"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6.01e-09</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2.21e-09</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2.72</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0.007</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1.68e-09</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1.03e-08</w:t>
            </w:r>
          </w:p>
        </w:tc>
      </w:tr>
      <w:tr w:rsidR="00497509" w:rsidRPr="00D207DD" w:rsidTr="00347EDD">
        <w:trPr>
          <w:trHeight w:val="364"/>
        </w:trPr>
        <w:tc>
          <w:tcPr>
            <w:tcW w:w="1548" w:type="dxa"/>
            <w:vMerge/>
          </w:tcPr>
          <w:p w:rsidR="00497509" w:rsidRPr="00D207DD" w:rsidRDefault="00497509" w:rsidP="00347EDD">
            <w:pPr>
              <w:spacing w:line="360" w:lineRule="auto"/>
              <w:rPr>
                <w:rFonts w:asciiTheme="majorBidi" w:hAnsiTheme="majorBidi" w:cstheme="majorBidi"/>
                <w:sz w:val="20"/>
                <w:szCs w:val="20"/>
              </w:rPr>
            </w:pPr>
          </w:p>
        </w:tc>
        <w:tc>
          <w:tcPr>
            <w:tcW w:w="1463"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7.623785</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.1952192</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39.05</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7.24079</w:t>
            </w:r>
          </w:p>
        </w:tc>
        <w:tc>
          <w:tcPr>
            <w:tcW w:w="1328" w:type="dxa"/>
          </w:tcPr>
          <w:p w:rsidR="00497509" w:rsidRPr="00D207DD" w:rsidRDefault="00497509" w:rsidP="00347EDD">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8.00678</w:t>
            </w:r>
          </w:p>
        </w:tc>
      </w:tr>
      <w:tr w:rsidR="00CA7103" w:rsidRPr="00D207DD" w:rsidTr="00AB11C4">
        <w:trPr>
          <w:trHeight w:val="364"/>
        </w:trPr>
        <w:tc>
          <w:tcPr>
            <w:tcW w:w="1548" w:type="dxa"/>
          </w:tcPr>
          <w:p w:rsidR="00CA7103" w:rsidRPr="00D207DD" w:rsidRDefault="00287E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Доля олигархов продажах отрасли</w:t>
            </w:r>
          </w:p>
        </w:tc>
        <w:tc>
          <w:tcPr>
            <w:tcW w:w="9037" w:type="dxa"/>
            <w:gridSpan w:val="7"/>
          </w:tcPr>
          <w:p w:rsidR="00CA7103" w:rsidRPr="00D207DD" w:rsidRDefault="00CA71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0.0007,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0.43,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0.6479,  кол-во наблюдений: 1247</w:t>
            </w:r>
          </w:p>
        </w:tc>
      </w:tr>
      <w:tr w:rsidR="00CA7103" w:rsidRPr="00D207DD" w:rsidTr="00AB11C4">
        <w:trPr>
          <w:trHeight w:val="364"/>
        </w:trPr>
        <w:tc>
          <w:tcPr>
            <w:tcW w:w="1548" w:type="dxa"/>
          </w:tcPr>
          <w:p w:rsidR="00CA7103" w:rsidRPr="00D207DD" w:rsidRDefault="00287E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Доля 4 собственников в отрасли</w:t>
            </w:r>
          </w:p>
        </w:tc>
        <w:tc>
          <w:tcPr>
            <w:tcW w:w="9037" w:type="dxa"/>
            <w:gridSpan w:val="7"/>
          </w:tcPr>
          <w:p w:rsidR="00CA7103" w:rsidRPr="00D207DD" w:rsidRDefault="00CA71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0.0013,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0.84,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0.4326,  кол-во наблюдений: 1247</w:t>
            </w:r>
          </w:p>
        </w:tc>
      </w:tr>
      <w:tr w:rsidR="00CA7103" w:rsidRPr="00D207DD" w:rsidTr="00AB11C4">
        <w:trPr>
          <w:trHeight w:val="364"/>
        </w:trPr>
        <w:tc>
          <w:tcPr>
            <w:tcW w:w="1548" w:type="dxa"/>
          </w:tcPr>
          <w:p w:rsidR="00CA7103" w:rsidRPr="00D207DD" w:rsidRDefault="00287E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Индекс Херфиндаля-Хиршмана</w:t>
            </w:r>
          </w:p>
        </w:tc>
        <w:tc>
          <w:tcPr>
            <w:tcW w:w="9037" w:type="dxa"/>
            <w:gridSpan w:val="7"/>
          </w:tcPr>
          <w:p w:rsidR="00CA7103" w:rsidRPr="00D207DD" w:rsidRDefault="00CA71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0.0060,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3.75,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0.0239,  кол-во наблюдений: 1247</w:t>
            </w:r>
          </w:p>
        </w:tc>
      </w:tr>
    </w:tbl>
    <w:p w:rsidR="00CA7103" w:rsidRDefault="00CA7103" w:rsidP="00CA7103">
      <w:pPr>
        <w:spacing w:line="360" w:lineRule="auto"/>
        <w:ind w:left="360"/>
        <w:jc w:val="center"/>
        <w:rPr>
          <w:rFonts w:asciiTheme="majorBidi" w:hAnsiTheme="majorBidi" w:cstheme="majorBidi"/>
          <w:b/>
          <w:bCs/>
          <w:sz w:val="28"/>
          <w:szCs w:val="28"/>
        </w:rPr>
      </w:pPr>
    </w:p>
    <w:p w:rsidR="00BD32A6" w:rsidRDefault="00BD32A6" w:rsidP="00CA7103">
      <w:pPr>
        <w:spacing w:line="360" w:lineRule="auto"/>
        <w:ind w:left="360"/>
        <w:jc w:val="center"/>
        <w:rPr>
          <w:rFonts w:asciiTheme="majorBidi" w:hAnsiTheme="majorBidi" w:cstheme="majorBidi"/>
          <w:b/>
          <w:bCs/>
          <w:sz w:val="28"/>
          <w:szCs w:val="28"/>
        </w:rPr>
      </w:pPr>
    </w:p>
    <w:p w:rsidR="00BD32A6" w:rsidRDefault="00BD32A6" w:rsidP="00CA7103">
      <w:pPr>
        <w:spacing w:line="360" w:lineRule="auto"/>
        <w:ind w:left="360"/>
        <w:jc w:val="center"/>
        <w:rPr>
          <w:rFonts w:asciiTheme="majorBidi" w:hAnsiTheme="majorBidi" w:cstheme="majorBidi"/>
          <w:b/>
          <w:bCs/>
          <w:sz w:val="28"/>
          <w:szCs w:val="28"/>
        </w:rPr>
      </w:pPr>
    </w:p>
    <w:p w:rsidR="00BD32A6" w:rsidRPr="00AB11C4" w:rsidRDefault="00BD32A6" w:rsidP="00CA7103">
      <w:pPr>
        <w:spacing w:line="360" w:lineRule="auto"/>
        <w:ind w:left="360"/>
        <w:jc w:val="center"/>
        <w:rPr>
          <w:rFonts w:asciiTheme="majorBidi" w:hAnsiTheme="majorBidi" w:cstheme="majorBidi"/>
          <w:b/>
          <w:bCs/>
          <w:sz w:val="28"/>
          <w:szCs w:val="28"/>
        </w:rPr>
      </w:pPr>
    </w:p>
    <w:p w:rsidR="00EE6D62" w:rsidRPr="000B4B50" w:rsidRDefault="00CA7103" w:rsidP="000B4B50">
      <w:pPr>
        <w:spacing w:line="360" w:lineRule="auto"/>
        <w:ind w:left="360"/>
        <w:jc w:val="center"/>
        <w:rPr>
          <w:rFonts w:asciiTheme="majorBidi" w:hAnsiTheme="majorBidi" w:cstheme="majorBidi"/>
          <w:b/>
          <w:bCs/>
          <w:sz w:val="20"/>
          <w:szCs w:val="20"/>
          <w:lang w:bidi="ar-LY"/>
        </w:rPr>
      </w:pPr>
      <w:r w:rsidRPr="00BD32A6">
        <w:rPr>
          <w:rFonts w:asciiTheme="majorBidi" w:hAnsiTheme="majorBidi" w:cstheme="majorBidi"/>
          <w:b/>
          <w:bCs/>
          <w:sz w:val="28"/>
          <w:szCs w:val="28"/>
        </w:rPr>
        <w:lastRenderedPageBreak/>
        <w:t>Таблица 23.</w:t>
      </w:r>
      <w:r w:rsidRPr="00D207DD">
        <w:rPr>
          <w:rFonts w:asciiTheme="majorBidi" w:hAnsiTheme="majorBidi" w:cstheme="majorBidi"/>
          <w:b/>
          <w:bCs/>
          <w:sz w:val="20"/>
          <w:szCs w:val="20"/>
        </w:rPr>
        <w:t xml:space="preserve"> </w:t>
      </w:r>
      <w:r w:rsidR="000B4B50">
        <w:rPr>
          <w:rFonts w:asciiTheme="majorBidi" w:hAnsiTheme="majorBidi" w:cstheme="majorBidi"/>
          <w:b/>
          <w:bCs/>
          <w:sz w:val="28"/>
          <w:szCs w:val="28"/>
        </w:rPr>
        <w:t xml:space="preserve">Анализ конечных уровней связывания ВТО, организованные отрасли – отрасли, с наибольшей долей 4 собственников в отрасли: переменная </w:t>
      </w:r>
      <w:r w:rsidR="000B4B50">
        <w:rPr>
          <w:rFonts w:asciiTheme="majorBidi" w:hAnsiTheme="majorBidi" w:cstheme="majorBidi"/>
          <w:b/>
          <w:bCs/>
          <w:sz w:val="28"/>
          <w:szCs w:val="28"/>
          <w:lang w:val="en-US"/>
        </w:rPr>
        <w:t>I</w:t>
      </w:r>
      <w:r w:rsidR="000B4B50" w:rsidRPr="000B4B50">
        <w:rPr>
          <w:rFonts w:asciiTheme="majorBidi" w:hAnsiTheme="majorBidi" w:cstheme="majorBidi"/>
          <w:b/>
          <w:bCs/>
          <w:sz w:val="28"/>
          <w:szCs w:val="28"/>
        </w:rPr>
        <w:t xml:space="preserve"> </w:t>
      </w:r>
      <w:r w:rsidR="000B4B50">
        <w:rPr>
          <w:rFonts w:asciiTheme="majorBidi" w:hAnsiTheme="majorBidi" w:cstheme="majorBidi"/>
          <w:b/>
          <w:bCs/>
          <w:sz w:val="28"/>
          <w:szCs w:val="28"/>
        </w:rPr>
        <w:t>– непрерывная.</w:t>
      </w:r>
    </w:p>
    <w:p w:rsidR="00497509" w:rsidRPr="00D207DD" w:rsidRDefault="00497509" w:rsidP="00497509">
      <w:pPr>
        <w:spacing w:line="360" w:lineRule="auto"/>
        <w:ind w:left="360"/>
        <w:jc w:val="center"/>
        <w:rPr>
          <w:rFonts w:asciiTheme="majorBidi" w:hAnsiTheme="majorBidi" w:cstheme="majorBidi"/>
          <w:b/>
          <w:bCs/>
          <w:sz w:val="20"/>
          <w:szCs w:val="20"/>
        </w:rPr>
      </w:pPr>
      <m:oMathPara>
        <m:oMath>
          <m:r>
            <m:rPr>
              <m:sty m:val="p"/>
            </m:rPr>
            <w:rPr>
              <w:rFonts w:ascii="Cambria Math" w:hAnsi="Cambria Math" w:cstheme="majorBidi"/>
              <w:sz w:val="20"/>
              <w:szCs w:val="20"/>
              <w:lang w:val="en-US" w:bidi="ar-LY"/>
            </w:rPr>
            <m:t>w_ad_wto</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oMath>
      </m:oMathPara>
    </w:p>
    <w:tbl>
      <w:tblPr>
        <w:tblStyle w:val="aa"/>
        <w:tblpPr w:leftFromText="180" w:rightFromText="180" w:vertAnchor="text" w:horzAnchor="margin" w:tblpXSpec="center" w:tblpY="747"/>
        <w:tblW w:w="10585" w:type="dxa"/>
        <w:tblLayout w:type="fixed"/>
        <w:tblLook w:val="04A0" w:firstRow="1" w:lastRow="0" w:firstColumn="1" w:lastColumn="0" w:noHBand="0" w:noVBand="1"/>
      </w:tblPr>
      <w:tblGrid>
        <w:gridCol w:w="1548"/>
        <w:gridCol w:w="1463"/>
        <w:gridCol w:w="1727"/>
        <w:gridCol w:w="1324"/>
        <w:gridCol w:w="992"/>
        <w:gridCol w:w="893"/>
        <w:gridCol w:w="1310"/>
        <w:gridCol w:w="1328"/>
      </w:tblGrid>
      <w:tr w:rsidR="00287E03" w:rsidRPr="00D207DD" w:rsidTr="00347EDD">
        <w:trPr>
          <w:trHeight w:val="364"/>
        </w:trPr>
        <w:tc>
          <w:tcPr>
            <w:tcW w:w="1548" w:type="dxa"/>
          </w:tcPr>
          <w:p w:rsidR="00287E03" w:rsidRPr="00D207DD" w:rsidRDefault="00287E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Организованность отрасли</w:t>
            </w:r>
          </w:p>
        </w:tc>
        <w:tc>
          <w:tcPr>
            <w:tcW w:w="1463" w:type="dxa"/>
          </w:tcPr>
          <w:p w:rsidR="00287E03" w:rsidRPr="00D207DD" w:rsidRDefault="00287E03" w:rsidP="00966F67">
            <w:pPr>
              <w:spacing w:line="360" w:lineRule="auto"/>
              <w:rPr>
                <w:rFonts w:asciiTheme="majorBidi" w:hAnsiTheme="majorBidi" w:cstheme="majorBidi"/>
                <w:sz w:val="20"/>
                <w:szCs w:val="20"/>
                <w:lang w:val="en-US" w:bidi="ar-LY"/>
              </w:rPr>
            </w:pPr>
            <w:r w:rsidRPr="00D207DD">
              <w:rPr>
                <w:rFonts w:asciiTheme="majorBidi" w:hAnsiTheme="majorBidi" w:cstheme="majorBidi"/>
                <w:sz w:val="20"/>
                <w:szCs w:val="20"/>
                <w:lang w:bidi="ar-LY"/>
              </w:rPr>
              <w:t>Конечные уровни связывания ВТО</w:t>
            </w:r>
          </w:p>
        </w:tc>
        <w:tc>
          <w:tcPr>
            <w:tcW w:w="1727"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24"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92"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893"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497509" w:rsidRPr="00D207DD" w:rsidTr="00347EDD">
        <w:trPr>
          <w:trHeight w:val="364"/>
        </w:trPr>
        <w:tc>
          <w:tcPr>
            <w:tcW w:w="1548" w:type="dxa"/>
            <w:vMerge w:val="restart"/>
          </w:tcPr>
          <w:p w:rsidR="00497509" w:rsidRPr="00D207DD" w:rsidRDefault="00497509" w:rsidP="00347EDD">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Доля 4 собственников в отрасли</w:t>
            </w:r>
          </w:p>
        </w:tc>
        <w:tc>
          <w:tcPr>
            <w:tcW w:w="1463" w:type="dxa"/>
          </w:tcPr>
          <w:p w:rsidR="00497509" w:rsidRPr="00D207DD" w:rsidRDefault="00497509" w:rsidP="002F1C1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-3.91e-09</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3.93e-09</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-0.99</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0.321</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-1.16e-08</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3.81e-09</w:t>
            </w:r>
          </w:p>
        </w:tc>
      </w:tr>
      <w:tr w:rsidR="00497509" w:rsidRPr="00D207DD" w:rsidTr="00347EDD">
        <w:trPr>
          <w:trHeight w:val="364"/>
        </w:trPr>
        <w:tc>
          <w:tcPr>
            <w:tcW w:w="1548" w:type="dxa"/>
            <w:vMerge/>
          </w:tcPr>
          <w:p w:rsidR="00497509" w:rsidRPr="00D207DD" w:rsidRDefault="00497509" w:rsidP="00347EDD">
            <w:pPr>
              <w:spacing w:line="360" w:lineRule="auto"/>
              <w:rPr>
                <w:rFonts w:asciiTheme="majorBidi" w:hAnsiTheme="majorBidi" w:cstheme="majorBidi"/>
                <w:sz w:val="20"/>
                <w:szCs w:val="20"/>
              </w:rPr>
            </w:pPr>
          </w:p>
        </w:tc>
        <w:tc>
          <w:tcPr>
            <w:tcW w:w="1463"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5.88e-09</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5.09e-09</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1.15</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0.249</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-4.12e-09</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1.59e-08</w:t>
            </w:r>
          </w:p>
        </w:tc>
      </w:tr>
      <w:tr w:rsidR="00497509" w:rsidRPr="00D207DD" w:rsidTr="00347EDD">
        <w:trPr>
          <w:trHeight w:val="364"/>
        </w:trPr>
        <w:tc>
          <w:tcPr>
            <w:tcW w:w="1548" w:type="dxa"/>
            <w:vMerge/>
          </w:tcPr>
          <w:p w:rsidR="00497509" w:rsidRPr="00D207DD" w:rsidRDefault="00497509" w:rsidP="00347EDD">
            <w:pPr>
              <w:spacing w:line="360" w:lineRule="auto"/>
              <w:rPr>
                <w:rFonts w:asciiTheme="majorBidi" w:hAnsiTheme="majorBidi" w:cstheme="majorBidi"/>
                <w:sz w:val="20"/>
                <w:szCs w:val="20"/>
              </w:rPr>
            </w:pPr>
          </w:p>
        </w:tc>
        <w:tc>
          <w:tcPr>
            <w:tcW w:w="1463" w:type="dxa"/>
          </w:tcPr>
          <w:p w:rsidR="00497509" w:rsidRPr="00D207DD" w:rsidRDefault="00497509"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27"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7.616857</w:t>
            </w:r>
          </w:p>
        </w:tc>
        <w:tc>
          <w:tcPr>
            <w:tcW w:w="1324"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.2012142</w:t>
            </w:r>
          </w:p>
        </w:tc>
        <w:tc>
          <w:tcPr>
            <w:tcW w:w="992"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37.85</w:t>
            </w:r>
          </w:p>
        </w:tc>
        <w:tc>
          <w:tcPr>
            <w:tcW w:w="893"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7.2221</w:t>
            </w:r>
          </w:p>
        </w:tc>
        <w:tc>
          <w:tcPr>
            <w:tcW w:w="1328" w:type="dxa"/>
          </w:tcPr>
          <w:p w:rsidR="00497509" w:rsidRPr="00D207DD" w:rsidRDefault="00497509"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8.011613</w:t>
            </w:r>
          </w:p>
        </w:tc>
      </w:tr>
      <w:tr w:rsidR="00CA7103" w:rsidRPr="00D207DD" w:rsidTr="00AB11C4">
        <w:trPr>
          <w:trHeight w:val="364"/>
        </w:trPr>
        <w:tc>
          <w:tcPr>
            <w:tcW w:w="10585" w:type="dxa"/>
            <w:gridSpan w:val="8"/>
          </w:tcPr>
          <w:p w:rsidR="00CA7103" w:rsidRPr="00D207DD" w:rsidRDefault="00CA71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0.0011,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0.70,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0.4962,  кол-во наблюдений: 1247</w:t>
            </w:r>
          </w:p>
        </w:tc>
      </w:tr>
    </w:tbl>
    <w:p w:rsidR="00EE6D62" w:rsidRPr="00CA7103" w:rsidRDefault="00EE6D62" w:rsidP="000B4B50">
      <w:pPr>
        <w:spacing w:line="360" w:lineRule="auto"/>
        <w:rPr>
          <w:rFonts w:asciiTheme="majorBidi" w:hAnsiTheme="majorBidi" w:cstheme="majorBidi"/>
          <w:b/>
          <w:bCs/>
          <w:sz w:val="28"/>
          <w:szCs w:val="28"/>
        </w:rPr>
      </w:pPr>
    </w:p>
    <w:p w:rsidR="00EE6D62" w:rsidRDefault="00EE6D62" w:rsidP="000E1608">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Для изменений ставок в результате присоединения к ВТО дополнительная гипотеза выполняется во всех трёх случаях</w:t>
      </w:r>
      <w:r w:rsidR="000E1608">
        <w:rPr>
          <w:rFonts w:asciiTheme="majorBidi" w:hAnsiTheme="majorBidi" w:cstheme="majorBidi"/>
          <w:sz w:val="28"/>
          <w:szCs w:val="28"/>
        </w:rPr>
        <w:t>, кроме последнего, когда  организованность отрасли измеряется индексом Херфиндаля - Хиршмана</w:t>
      </w:r>
      <w:r w:rsidRPr="00347EDD">
        <w:rPr>
          <w:rFonts w:asciiTheme="majorBidi" w:hAnsiTheme="majorBidi" w:cstheme="majorBidi"/>
          <w:sz w:val="28"/>
          <w:szCs w:val="28"/>
        </w:rPr>
        <w:t>.</w:t>
      </w:r>
      <w:r w:rsidR="000E1608">
        <w:rPr>
          <w:rFonts w:asciiTheme="majorBidi" w:hAnsiTheme="majorBidi" w:cstheme="majorBidi"/>
          <w:sz w:val="28"/>
          <w:szCs w:val="28"/>
        </w:rPr>
        <w:t xml:space="preserve"> Тогда гипотеза выполняется только частично: </w:t>
      </w:r>
      <w:r w:rsidRPr="00347EDD">
        <w:rPr>
          <w:rFonts w:asciiTheme="majorBidi" w:hAnsiTheme="majorBidi" w:cstheme="majorBidi"/>
          <w:sz w:val="28"/>
          <w:szCs w:val="28"/>
        </w:rPr>
        <w:t xml:space="preserve">организованные отрасли пролоббировали себе меньшее уменьшение тарифа, однако второй коэффициент не значим. </w:t>
      </w:r>
      <w:r w:rsidR="000E1608" w:rsidRPr="00347EDD">
        <w:rPr>
          <w:rFonts w:asciiTheme="majorBidi" w:hAnsiTheme="majorBidi" w:cstheme="majorBidi"/>
          <w:sz w:val="28"/>
          <w:szCs w:val="28"/>
        </w:rPr>
        <w:t>Кроме того, все коэффициенты и регрессия в целом значимы для первых двух случаев</w:t>
      </w:r>
      <w:r w:rsidR="000E1608">
        <w:rPr>
          <w:rFonts w:asciiTheme="majorBidi" w:hAnsiTheme="majorBidi" w:cstheme="majorBidi"/>
          <w:sz w:val="28"/>
          <w:szCs w:val="28"/>
        </w:rPr>
        <w:t>.</w:t>
      </w:r>
    </w:p>
    <w:p w:rsidR="00BD32A6" w:rsidRDefault="00BD32A6" w:rsidP="000E1608">
      <w:pPr>
        <w:spacing w:line="360" w:lineRule="auto"/>
        <w:ind w:left="360"/>
        <w:jc w:val="both"/>
        <w:rPr>
          <w:rFonts w:asciiTheme="majorBidi" w:hAnsiTheme="majorBidi" w:cstheme="majorBidi"/>
          <w:sz w:val="28"/>
          <w:szCs w:val="28"/>
        </w:rPr>
      </w:pPr>
    </w:p>
    <w:p w:rsidR="00BD32A6" w:rsidRPr="00347EDD" w:rsidRDefault="00BD32A6" w:rsidP="000E1608">
      <w:pPr>
        <w:spacing w:line="360" w:lineRule="auto"/>
        <w:ind w:left="360"/>
        <w:jc w:val="both"/>
        <w:rPr>
          <w:rFonts w:asciiTheme="majorBidi" w:hAnsiTheme="majorBidi" w:cstheme="majorBidi"/>
          <w:b/>
          <w:bCs/>
          <w:sz w:val="28"/>
          <w:szCs w:val="28"/>
        </w:rPr>
      </w:pPr>
    </w:p>
    <w:p w:rsidR="00EE6D62" w:rsidRDefault="00CA7103" w:rsidP="000B4B50">
      <w:pPr>
        <w:spacing w:line="360" w:lineRule="auto"/>
        <w:ind w:left="360"/>
        <w:jc w:val="center"/>
        <w:rPr>
          <w:rFonts w:asciiTheme="majorBidi" w:hAnsiTheme="majorBidi" w:cstheme="majorBidi"/>
          <w:b/>
          <w:bCs/>
          <w:sz w:val="28"/>
          <w:szCs w:val="28"/>
        </w:rPr>
      </w:pPr>
      <w:r>
        <w:rPr>
          <w:rFonts w:asciiTheme="majorBidi" w:hAnsiTheme="majorBidi" w:cstheme="majorBidi"/>
          <w:b/>
          <w:bCs/>
          <w:sz w:val="28"/>
          <w:szCs w:val="28"/>
        </w:rPr>
        <w:lastRenderedPageBreak/>
        <w:t>Таблица 24</w:t>
      </w:r>
      <w:r w:rsidR="000B4B50">
        <w:rPr>
          <w:rFonts w:asciiTheme="majorBidi" w:hAnsiTheme="majorBidi" w:cstheme="majorBidi"/>
          <w:b/>
          <w:bCs/>
          <w:sz w:val="28"/>
          <w:szCs w:val="28"/>
        </w:rPr>
        <w:t>. Анализ изменений тарифов в результате присоединения к ВТО, организованные отрасли – отрасли с наибольшей долей олигархов в продажах отрасли, с наибольшей долей 4 собственников в отрасли, с наибольшим значением индекса Херфиндаля - Хиршмана.</w:t>
      </w:r>
    </w:p>
    <w:p w:rsidR="00287E03" w:rsidRPr="00D207DD" w:rsidRDefault="00460EFD" w:rsidP="00CA7103">
      <w:pPr>
        <w:spacing w:line="360" w:lineRule="auto"/>
        <w:ind w:left="360"/>
        <w:jc w:val="center"/>
        <w:rPr>
          <w:rFonts w:asciiTheme="majorBidi" w:hAnsiTheme="majorBidi" w:cstheme="majorBidi"/>
          <w:b/>
          <w:bCs/>
          <w:sz w:val="20"/>
          <w:szCs w:val="20"/>
          <w:lang w:val="en-US"/>
        </w:rPr>
      </w:pPr>
      <m:oMathPara>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02005</m:t>
              </m:r>
            </m:sub>
          </m:sSub>
          <m:r>
            <w:rPr>
              <w:rFonts w:ascii="Cambria Math" w:hAnsi="Cambria Math" w:cstheme="majorBidi"/>
              <w:sz w:val="20"/>
              <w:szCs w:val="20"/>
            </w:rPr>
            <m:t>)*industry+(</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02005</m:t>
              </m:r>
            </m:sub>
          </m:sSub>
          <m:r>
            <w:rPr>
              <w:rFonts w:ascii="Cambria Math" w:hAnsi="Cambria Math" w:cstheme="majorBidi"/>
              <w:sz w:val="20"/>
              <w:szCs w:val="20"/>
            </w:rPr>
            <m:t>)*I*industry+ε</m:t>
          </m:r>
        </m:oMath>
      </m:oMathPara>
    </w:p>
    <w:tbl>
      <w:tblPr>
        <w:tblStyle w:val="aa"/>
        <w:tblpPr w:leftFromText="180" w:rightFromText="180" w:vertAnchor="text" w:horzAnchor="margin" w:tblpXSpec="center" w:tblpY="708"/>
        <w:tblW w:w="10842" w:type="dxa"/>
        <w:tblLayout w:type="fixed"/>
        <w:tblLook w:val="04A0" w:firstRow="1" w:lastRow="0" w:firstColumn="1" w:lastColumn="0" w:noHBand="0" w:noVBand="1"/>
      </w:tblPr>
      <w:tblGrid>
        <w:gridCol w:w="1582"/>
        <w:gridCol w:w="1463"/>
        <w:gridCol w:w="1560"/>
        <w:gridCol w:w="1363"/>
        <w:gridCol w:w="968"/>
        <w:gridCol w:w="1045"/>
        <w:gridCol w:w="1444"/>
        <w:gridCol w:w="1417"/>
      </w:tblGrid>
      <w:tr w:rsidR="00287E03" w:rsidRPr="00D207DD" w:rsidTr="00287E03">
        <w:trPr>
          <w:trHeight w:val="309"/>
        </w:trPr>
        <w:tc>
          <w:tcPr>
            <w:tcW w:w="1582" w:type="dxa"/>
          </w:tcPr>
          <w:p w:rsidR="00287E03" w:rsidRPr="00D207DD" w:rsidRDefault="00287E03"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Организованность отрасли</w:t>
            </w:r>
          </w:p>
        </w:tc>
        <w:tc>
          <w:tcPr>
            <w:tcW w:w="1463" w:type="dxa"/>
          </w:tcPr>
          <w:p w:rsidR="00287E03" w:rsidRPr="00D207DD" w:rsidRDefault="00287E03" w:rsidP="00966F67">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Изменение тарифов</w:t>
            </w:r>
          </w:p>
        </w:tc>
        <w:tc>
          <w:tcPr>
            <w:tcW w:w="1560"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3"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861" w:type="dxa"/>
            <w:gridSpan w:val="2"/>
          </w:tcPr>
          <w:p w:rsidR="00287E03" w:rsidRPr="00D207DD" w:rsidRDefault="00287E03"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D77E4" w:rsidRPr="00D207DD" w:rsidTr="00287E03">
        <w:trPr>
          <w:trHeight w:val="289"/>
        </w:trPr>
        <w:tc>
          <w:tcPr>
            <w:tcW w:w="1582" w:type="dxa"/>
            <w:vMerge w:val="restart"/>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Доля олигархов в продажах отрасли</w:t>
            </w:r>
          </w:p>
        </w:tc>
        <w:tc>
          <w:tcPr>
            <w:tcW w:w="1463" w:type="dxa"/>
          </w:tcPr>
          <w:p w:rsidR="00ED77E4" w:rsidRPr="00D207DD" w:rsidRDefault="00ED77E4" w:rsidP="00ED77E4">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560"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-7.45</w:t>
            </w:r>
            <w:r w:rsidRPr="00D207DD">
              <w:rPr>
                <w:rFonts w:asciiTheme="majorBidi" w:hAnsiTheme="majorBidi" w:cstheme="majorBidi"/>
                <w:sz w:val="20"/>
                <w:szCs w:val="20"/>
                <w:lang w:val="en-US"/>
              </w:rPr>
              <w:t>e</w:t>
            </w:r>
            <w:r w:rsidRPr="00D207DD">
              <w:rPr>
                <w:rFonts w:asciiTheme="majorBidi" w:hAnsiTheme="majorBidi" w:cstheme="majorBidi"/>
                <w:sz w:val="20"/>
                <w:szCs w:val="20"/>
              </w:rPr>
              <w:t>-09</w:t>
            </w:r>
          </w:p>
        </w:tc>
        <w:tc>
          <w:tcPr>
            <w:tcW w:w="1363"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2.86</w:t>
            </w:r>
            <w:r w:rsidRPr="00D207DD">
              <w:rPr>
                <w:rFonts w:asciiTheme="majorBidi" w:hAnsiTheme="majorBidi" w:cstheme="majorBidi"/>
                <w:sz w:val="20"/>
                <w:szCs w:val="20"/>
                <w:lang w:val="en-US"/>
              </w:rPr>
              <w:t>e</w:t>
            </w:r>
            <w:r w:rsidRPr="00D207DD">
              <w:rPr>
                <w:rFonts w:asciiTheme="majorBidi" w:hAnsiTheme="majorBidi" w:cstheme="majorBidi"/>
                <w:sz w:val="20"/>
                <w:szCs w:val="20"/>
              </w:rPr>
              <w:t>-0</w:t>
            </w:r>
            <w:r w:rsidRPr="00D207DD">
              <w:rPr>
                <w:rFonts w:asciiTheme="majorBidi" w:hAnsiTheme="majorBidi" w:cstheme="majorBidi"/>
                <w:sz w:val="20"/>
                <w:szCs w:val="20"/>
                <w:lang w:val="en-US"/>
              </w:rPr>
              <w:t>9</w:t>
            </w:r>
          </w:p>
        </w:tc>
        <w:tc>
          <w:tcPr>
            <w:tcW w:w="968"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-2.60</w:t>
            </w:r>
          </w:p>
        </w:tc>
        <w:tc>
          <w:tcPr>
            <w:tcW w:w="1045"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0.009</w:t>
            </w:r>
          </w:p>
        </w:tc>
        <w:tc>
          <w:tcPr>
            <w:tcW w:w="1444"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-1.31e-08</w:t>
            </w:r>
          </w:p>
        </w:tc>
        <w:tc>
          <w:tcPr>
            <w:tcW w:w="1417"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-1.83e-09</w:t>
            </w:r>
          </w:p>
        </w:tc>
      </w:tr>
      <w:tr w:rsidR="00ED77E4" w:rsidRPr="00D207DD" w:rsidTr="00287E03">
        <w:trPr>
          <w:trHeight w:val="139"/>
        </w:trPr>
        <w:tc>
          <w:tcPr>
            <w:tcW w:w="1582" w:type="dxa"/>
            <w:vMerge/>
          </w:tcPr>
          <w:p w:rsidR="00ED77E4" w:rsidRPr="00D207DD" w:rsidRDefault="00ED77E4" w:rsidP="00ED77E4">
            <w:pPr>
              <w:spacing w:line="360" w:lineRule="auto"/>
              <w:rPr>
                <w:rFonts w:asciiTheme="majorBidi" w:hAnsiTheme="majorBidi" w:cstheme="majorBidi"/>
                <w:sz w:val="20"/>
                <w:szCs w:val="20"/>
                <w:lang w:val="en-US"/>
              </w:rPr>
            </w:pPr>
          </w:p>
        </w:tc>
        <w:tc>
          <w:tcPr>
            <w:tcW w:w="14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560"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9.62e-09</w:t>
            </w:r>
          </w:p>
        </w:tc>
        <w:tc>
          <w:tcPr>
            <w:tcW w:w="1363"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2.68e-09</w:t>
            </w:r>
          </w:p>
        </w:tc>
        <w:tc>
          <w:tcPr>
            <w:tcW w:w="968"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3.58</w:t>
            </w:r>
          </w:p>
        </w:tc>
        <w:tc>
          <w:tcPr>
            <w:tcW w:w="1045"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0.000</w:t>
            </w:r>
          </w:p>
        </w:tc>
        <w:tc>
          <w:tcPr>
            <w:tcW w:w="1444"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4.35e-09</w:t>
            </w:r>
          </w:p>
        </w:tc>
        <w:tc>
          <w:tcPr>
            <w:tcW w:w="1417"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1.49e-08</w:t>
            </w:r>
          </w:p>
        </w:tc>
      </w:tr>
      <w:tr w:rsidR="00ED77E4" w:rsidRPr="00D207DD" w:rsidTr="00287E03">
        <w:trPr>
          <w:trHeight w:val="364"/>
        </w:trPr>
        <w:tc>
          <w:tcPr>
            <w:tcW w:w="1582" w:type="dxa"/>
            <w:vMerge/>
          </w:tcPr>
          <w:p w:rsidR="00ED77E4" w:rsidRPr="00D207DD" w:rsidRDefault="00ED77E4" w:rsidP="00ED77E4">
            <w:pPr>
              <w:spacing w:line="360" w:lineRule="auto"/>
              <w:rPr>
                <w:rFonts w:asciiTheme="majorBidi" w:hAnsiTheme="majorBidi" w:cstheme="majorBidi"/>
                <w:sz w:val="20"/>
                <w:szCs w:val="20"/>
                <w:lang w:val="en-US"/>
              </w:rPr>
            </w:pPr>
          </w:p>
        </w:tc>
        <w:tc>
          <w:tcPr>
            <w:tcW w:w="14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560"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-2.228062</w:t>
            </w:r>
          </w:p>
        </w:tc>
        <w:tc>
          <w:tcPr>
            <w:tcW w:w="1363"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.1494211</w:t>
            </w:r>
          </w:p>
        </w:tc>
        <w:tc>
          <w:tcPr>
            <w:tcW w:w="968"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-14.91</w:t>
            </w:r>
          </w:p>
        </w:tc>
        <w:tc>
          <w:tcPr>
            <w:tcW w:w="1045"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0.000</w:t>
            </w:r>
          </w:p>
        </w:tc>
        <w:tc>
          <w:tcPr>
            <w:tcW w:w="1444"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-2.521207</w:t>
            </w:r>
          </w:p>
        </w:tc>
        <w:tc>
          <w:tcPr>
            <w:tcW w:w="1417"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-1.934916</w:t>
            </w:r>
          </w:p>
        </w:tc>
      </w:tr>
      <w:tr w:rsidR="00287E03" w:rsidRPr="00D207DD" w:rsidTr="00287E03">
        <w:trPr>
          <w:trHeight w:val="364"/>
        </w:trPr>
        <w:tc>
          <w:tcPr>
            <w:tcW w:w="1582" w:type="dxa"/>
          </w:tcPr>
          <w:p w:rsidR="00287E03" w:rsidRPr="00D207DD" w:rsidRDefault="00287E03" w:rsidP="00287E03">
            <w:pPr>
              <w:spacing w:line="360" w:lineRule="auto"/>
              <w:rPr>
                <w:rFonts w:asciiTheme="majorBidi" w:hAnsiTheme="majorBidi" w:cstheme="majorBidi"/>
                <w:sz w:val="20"/>
                <w:szCs w:val="20"/>
                <w:lang w:val="en-US"/>
              </w:rPr>
            </w:pPr>
          </w:p>
        </w:tc>
        <w:tc>
          <w:tcPr>
            <w:tcW w:w="1463" w:type="dxa"/>
          </w:tcPr>
          <w:p w:rsidR="00287E03" w:rsidRPr="00D207DD" w:rsidRDefault="00287E03" w:rsidP="00287E03">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Изменение тарифов</w:t>
            </w:r>
          </w:p>
        </w:tc>
        <w:tc>
          <w:tcPr>
            <w:tcW w:w="1560"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3"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861" w:type="dxa"/>
            <w:gridSpan w:val="2"/>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D77E4" w:rsidRPr="00D207DD" w:rsidTr="00287E03">
        <w:trPr>
          <w:trHeight w:val="364"/>
        </w:trPr>
        <w:tc>
          <w:tcPr>
            <w:tcW w:w="1582" w:type="dxa"/>
            <w:vMerge w:val="restart"/>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Доля 4 собственников в отрасли</w:t>
            </w:r>
          </w:p>
        </w:tc>
        <w:tc>
          <w:tcPr>
            <w:tcW w:w="1463" w:type="dxa"/>
          </w:tcPr>
          <w:p w:rsidR="00ED77E4" w:rsidRPr="00D207DD" w:rsidRDefault="00ED77E4" w:rsidP="00ED77E4">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560"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-8.74e-09</w:t>
            </w:r>
          </w:p>
        </w:tc>
        <w:tc>
          <w:tcPr>
            <w:tcW w:w="13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2.83e-09</w:t>
            </w:r>
          </w:p>
        </w:tc>
        <w:tc>
          <w:tcPr>
            <w:tcW w:w="968"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-3.09</w:t>
            </w:r>
          </w:p>
        </w:tc>
        <w:tc>
          <w:tcPr>
            <w:tcW w:w="1045"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0.002</w:t>
            </w:r>
          </w:p>
        </w:tc>
        <w:tc>
          <w:tcPr>
            <w:tcW w:w="1444"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-1.43e-08</w:t>
            </w:r>
          </w:p>
        </w:tc>
        <w:tc>
          <w:tcPr>
            <w:tcW w:w="1417"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-3.19e-09</w:t>
            </w:r>
          </w:p>
        </w:tc>
      </w:tr>
      <w:tr w:rsidR="00ED77E4" w:rsidRPr="00D207DD" w:rsidTr="00287E03">
        <w:trPr>
          <w:trHeight w:val="364"/>
        </w:trPr>
        <w:tc>
          <w:tcPr>
            <w:tcW w:w="1582" w:type="dxa"/>
            <w:vMerge/>
          </w:tcPr>
          <w:p w:rsidR="00ED77E4" w:rsidRPr="00D207DD" w:rsidRDefault="00ED77E4" w:rsidP="00ED77E4">
            <w:pPr>
              <w:spacing w:line="360" w:lineRule="auto"/>
              <w:rPr>
                <w:rFonts w:asciiTheme="majorBidi" w:hAnsiTheme="majorBidi" w:cstheme="majorBidi"/>
                <w:sz w:val="20"/>
                <w:szCs w:val="20"/>
              </w:rPr>
            </w:pPr>
          </w:p>
        </w:tc>
        <w:tc>
          <w:tcPr>
            <w:tcW w:w="14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560"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1.09e-08</w:t>
            </w:r>
          </w:p>
        </w:tc>
        <w:tc>
          <w:tcPr>
            <w:tcW w:w="13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2.66e-09</w:t>
            </w:r>
          </w:p>
        </w:tc>
        <w:tc>
          <w:tcPr>
            <w:tcW w:w="968"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4.12</w:t>
            </w:r>
          </w:p>
        </w:tc>
        <w:tc>
          <w:tcPr>
            <w:tcW w:w="1045"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444"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5.73e-09</w:t>
            </w:r>
          </w:p>
        </w:tc>
        <w:tc>
          <w:tcPr>
            <w:tcW w:w="1417"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1.62e-08</w:t>
            </w:r>
          </w:p>
        </w:tc>
      </w:tr>
      <w:tr w:rsidR="00ED77E4" w:rsidRPr="00D207DD" w:rsidTr="00287E03">
        <w:trPr>
          <w:trHeight w:val="511"/>
        </w:trPr>
        <w:tc>
          <w:tcPr>
            <w:tcW w:w="1582" w:type="dxa"/>
            <w:vMerge/>
          </w:tcPr>
          <w:p w:rsidR="00ED77E4" w:rsidRPr="00D207DD" w:rsidRDefault="00ED77E4" w:rsidP="00ED77E4">
            <w:pPr>
              <w:spacing w:line="360" w:lineRule="auto"/>
              <w:rPr>
                <w:rFonts w:asciiTheme="majorBidi" w:hAnsiTheme="majorBidi" w:cstheme="majorBidi"/>
                <w:sz w:val="20"/>
                <w:szCs w:val="20"/>
              </w:rPr>
            </w:pPr>
          </w:p>
        </w:tc>
        <w:tc>
          <w:tcPr>
            <w:tcW w:w="14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560"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-2.211699</w:t>
            </w:r>
          </w:p>
        </w:tc>
        <w:tc>
          <w:tcPr>
            <w:tcW w:w="13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.1460969</w:t>
            </w:r>
          </w:p>
        </w:tc>
        <w:tc>
          <w:tcPr>
            <w:tcW w:w="968"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-15.14</w:t>
            </w:r>
          </w:p>
        </w:tc>
        <w:tc>
          <w:tcPr>
            <w:tcW w:w="1045"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444"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-2.498323</w:t>
            </w:r>
          </w:p>
        </w:tc>
        <w:tc>
          <w:tcPr>
            <w:tcW w:w="1417"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-1.925076</w:t>
            </w:r>
          </w:p>
        </w:tc>
      </w:tr>
      <w:tr w:rsidR="00287E03" w:rsidRPr="00D207DD" w:rsidTr="00287E03">
        <w:trPr>
          <w:trHeight w:val="364"/>
        </w:trPr>
        <w:tc>
          <w:tcPr>
            <w:tcW w:w="1582" w:type="dxa"/>
          </w:tcPr>
          <w:p w:rsidR="00287E03" w:rsidRPr="00D207DD" w:rsidRDefault="00287E03" w:rsidP="00287E03">
            <w:pPr>
              <w:spacing w:line="360" w:lineRule="auto"/>
              <w:rPr>
                <w:rFonts w:asciiTheme="majorBidi" w:hAnsiTheme="majorBidi" w:cstheme="majorBidi"/>
                <w:sz w:val="20"/>
                <w:szCs w:val="20"/>
              </w:rPr>
            </w:pPr>
          </w:p>
        </w:tc>
        <w:tc>
          <w:tcPr>
            <w:tcW w:w="1463" w:type="dxa"/>
          </w:tcPr>
          <w:p w:rsidR="00287E03" w:rsidRPr="00D207DD" w:rsidRDefault="00287E03" w:rsidP="00287E03">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 xml:space="preserve">Изменение </w:t>
            </w:r>
            <w:r w:rsidRPr="00D207DD">
              <w:rPr>
                <w:rFonts w:asciiTheme="majorBidi" w:hAnsiTheme="majorBidi" w:cstheme="majorBidi"/>
                <w:sz w:val="20"/>
                <w:szCs w:val="20"/>
              </w:rPr>
              <w:lastRenderedPageBreak/>
              <w:t>тарифов</w:t>
            </w:r>
          </w:p>
        </w:tc>
        <w:tc>
          <w:tcPr>
            <w:tcW w:w="1560"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lastRenderedPageBreak/>
              <w:t>Коэффициент</w:t>
            </w:r>
          </w:p>
        </w:tc>
        <w:tc>
          <w:tcPr>
            <w:tcW w:w="1363"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 xml:space="preserve">Стандартная </w:t>
            </w:r>
            <w:r w:rsidRPr="00D207DD">
              <w:rPr>
                <w:rFonts w:asciiTheme="majorBidi" w:hAnsiTheme="majorBidi" w:cstheme="majorBidi"/>
                <w:sz w:val="20"/>
                <w:szCs w:val="20"/>
              </w:rPr>
              <w:lastRenderedPageBreak/>
              <w:t>ошибка</w:t>
            </w:r>
          </w:p>
        </w:tc>
        <w:tc>
          <w:tcPr>
            <w:tcW w:w="968"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lastRenderedPageBreak/>
              <w:t>t</w:t>
            </w:r>
          </w:p>
        </w:tc>
        <w:tc>
          <w:tcPr>
            <w:tcW w:w="1045"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861" w:type="dxa"/>
            <w:gridSpan w:val="2"/>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D77E4" w:rsidRPr="00D207DD" w:rsidTr="00287E03">
        <w:trPr>
          <w:trHeight w:val="364"/>
        </w:trPr>
        <w:tc>
          <w:tcPr>
            <w:tcW w:w="1582" w:type="dxa"/>
            <w:vMerge w:val="restart"/>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lastRenderedPageBreak/>
              <w:t>Индекс Херфиндаля-Хиршмана</w:t>
            </w:r>
          </w:p>
        </w:tc>
        <w:tc>
          <w:tcPr>
            <w:tcW w:w="1463" w:type="dxa"/>
          </w:tcPr>
          <w:p w:rsidR="00ED77E4" w:rsidRPr="00D207DD" w:rsidRDefault="00ED77E4" w:rsidP="00ED77E4">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560"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2.01e-09</w:t>
            </w:r>
          </w:p>
        </w:tc>
        <w:tc>
          <w:tcPr>
            <w:tcW w:w="13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1.09e-09</w:t>
            </w:r>
          </w:p>
        </w:tc>
        <w:tc>
          <w:tcPr>
            <w:tcW w:w="968"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1.84</w:t>
            </w:r>
          </w:p>
        </w:tc>
        <w:tc>
          <w:tcPr>
            <w:tcW w:w="1045"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0.066</w:t>
            </w:r>
          </w:p>
        </w:tc>
        <w:tc>
          <w:tcPr>
            <w:tcW w:w="1444"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-1.35e-10</w:t>
            </w:r>
          </w:p>
        </w:tc>
        <w:tc>
          <w:tcPr>
            <w:tcW w:w="1417"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4.15e-09</w:t>
            </w:r>
          </w:p>
        </w:tc>
      </w:tr>
      <w:tr w:rsidR="00ED77E4" w:rsidRPr="00D207DD" w:rsidTr="00287E03">
        <w:trPr>
          <w:trHeight w:val="364"/>
        </w:trPr>
        <w:tc>
          <w:tcPr>
            <w:tcW w:w="1582" w:type="dxa"/>
            <w:vMerge/>
          </w:tcPr>
          <w:p w:rsidR="00ED77E4" w:rsidRPr="00D207DD" w:rsidRDefault="00ED77E4" w:rsidP="00ED77E4">
            <w:pPr>
              <w:spacing w:line="360" w:lineRule="auto"/>
              <w:rPr>
                <w:rFonts w:asciiTheme="majorBidi" w:hAnsiTheme="majorBidi" w:cstheme="majorBidi"/>
                <w:sz w:val="20"/>
                <w:szCs w:val="20"/>
              </w:rPr>
            </w:pPr>
          </w:p>
        </w:tc>
        <w:tc>
          <w:tcPr>
            <w:tcW w:w="14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560"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7.26e-10</w:t>
            </w:r>
          </w:p>
        </w:tc>
        <w:tc>
          <w:tcPr>
            <w:tcW w:w="13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1.46e-09</w:t>
            </w:r>
          </w:p>
        </w:tc>
        <w:tc>
          <w:tcPr>
            <w:tcW w:w="968"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0.50</w:t>
            </w:r>
          </w:p>
        </w:tc>
        <w:tc>
          <w:tcPr>
            <w:tcW w:w="1045"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0.619</w:t>
            </w:r>
          </w:p>
        </w:tc>
        <w:tc>
          <w:tcPr>
            <w:tcW w:w="1444"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-2.13e-09</w:t>
            </w:r>
          </w:p>
        </w:tc>
        <w:tc>
          <w:tcPr>
            <w:tcW w:w="1417"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3.59e-09</w:t>
            </w:r>
          </w:p>
        </w:tc>
      </w:tr>
      <w:tr w:rsidR="00ED77E4" w:rsidRPr="00D207DD" w:rsidTr="00287E03">
        <w:trPr>
          <w:trHeight w:val="364"/>
        </w:trPr>
        <w:tc>
          <w:tcPr>
            <w:tcW w:w="1582" w:type="dxa"/>
            <w:vMerge/>
          </w:tcPr>
          <w:p w:rsidR="00ED77E4" w:rsidRPr="00D207DD" w:rsidRDefault="00ED77E4" w:rsidP="00ED77E4">
            <w:pPr>
              <w:spacing w:line="360" w:lineRule="auto"/>
              <w:rPr>
                <w:rFonts w:asciiTheme="majorBidi" w:hAnsiTheme="majorBidi" w:cstheme="majorBidi"/>
                <w:sz w:val="20"/>
                <w:szCs w:val="20"/>
              </w:rPr>
            </w:pPr>
          </w:p>
        </w:tc>
        <w:tc>
          <w:tcPr>
            <w:tcW w:w="14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560"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-2.50091</w:t>
            </w:r>
          </w:p>
        </w:tc>
        <w:tc>
          <w:tcPr>
            <w:tcW w:w="1363"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.1289009</w:t>
            </w:r>
          </w:p>
        </w:tc>
        <w:tc>
          <w:tcPr>
            <w:tcW w:w="968"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-19.40</w:t>
            </w:r>
          </w:p>
        </w:tc>
        <w:tc>
          <w:tcPr>
            <w:tcW w:w="1045"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444" w:type="dxa"/>
          </w:tcPr>
          <w:p w:rsidR="00ED77E4" w:rsidRPr="00D207DD" w:rsidRDefault="00ED77E4" w:rsidP="00ED77E4">
            <w:pPr>
              <w:spacing w:line="360" w:lineRule="auto"/>
              <w:rPr>
                <w:rFonts w:asciiTheme="majorBidi" w:hAnsiTheme="majorBidi" w:cstheme="majorBidi"/>
                <w:sz w:val="20"/>
                <w:szCs w:val="20"/>
              </w:rPr>
            </w:pPr>
            <w:r w:rsidRPr="00D207DD">
              <w:rPr>
                <w:rFonts w:asciiTheme="majorBidi" w:hAnsiTheme="majorBidi" w:cstheme="majorBidi"/>
                <w:sz w:val="20"/>
                <w:szCs w:val="20"/>
              </w:rPr>
              <w:t>-2.753797</w:t>
            </w:r>
          </w:p>
        </w:tc>
        <w:tc>
          <w:tcPr>
            <w:tcW w:w="1417" w:type="dxa"/>
          </w:tcPr>
          <w:p w:rsidR="00ED77E4" w:rsidRPr="00D207DD" w:rsidRDefault="00ED77E4" w:rsidP="00ED77E4">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-2.248022</w:t>
            </w:r>
          </w:p>
        </w:tc>
      </w:tr>
      <w:tr w:rsidR="00287E03" w:rsidRPr="00D207DD" w:rsidTr="00287E03">
        <w:trPr>
          <w:trHeight w:val="364"/>
        </w:trPr>
        <w:tc>
          <w:tcPr>
            <w:tcW w:w="1582"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Доля олигархов в продажах отрасли</w:t>
            </w:r>
          </w:p>
        </w:tc>
        <w:tc>
          <w:tcPr>
            <w:tcW w:w="9260" w:type="dxa"/>
            <w:gridSpan w:val="7"/>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0.0157,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9.91,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0.0001,  кол-во наблюдений: 1247</w:t>
            </w:r>
          </w:p>
        </w:tc>
      </w:tr>
      <w:tr w:rsidR="00287E03" w:rsidRPr="00D207DD" w:rsidTr="00287E03">
        <w:trPr>
          <w:trHeight w:val="364"/>
        </w:trPr>
        <w:tc>
          <w:tcPr>
            <w:tcW w:w="1582"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Доля 4 собственников в отрасли</w:t>
            </w:r>
          </w:p>
        </w:tc>
        <w:tc>
          <w:tcPr>
            <w:tcW w:w="9260" w:type="dxa"/>
            <w:gridSpan w:val="7"/>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0.0189,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11.98,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0.0000,  кол-во наблюдений: 1247</w:t>
            </w:r>
          </w:p>
        </w:tc>
      </w:tr>
      <w:tr w:rsidR="00287E03" w:rsidRPr="00D207DD" w:rsidTr="00287E03">
        <w:trPr>
          <w:trHeight w:val="364"/>
        </w:trPr>
        <w:tc>
          <w:tcPr>
            <w:tcW w:w="1582"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Индекс Херфиндаля-Хиршмана</w:t>
            </w:r>
          </w:p>
        </w:tc>
        <w:tc>
          <w:tcPr>
            <w:tcW w:w="9260" w:type="dxa"/>
            <w:gridSpan w:val="7"/>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0.0057,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3.58,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0.0282,  кол-во наблюдений: 1247</w:t>
            </w:r>
          </w:p>
        </w:tc>
      </w:tr>
    </w:tbl>
    <w:p w:rsidR="000E1608" w:rsidRDefault="000E1608" w:rsidP="000B4B50">
      <w:pPr>
        <w:spacing w:line="360" w:lineRule="auto"/>
        <w:jc w:val="both"/>
        <w:rPr>
          <w:rFonts w:asciiTheme="majorBidi" w:hAnsiTheme="majorBidi" w:cstheme="majorBidi"/>
          <w:sz w:val="28"/>
          <w:szCs w:val="28"/>
        </w:rPr>
      </w:pPr>
    </w:p>
    <w:p w:rsidR="00630569" w:rsidRPr="00630569" w:rsidRDefault="00630569" w:rsidP="000E1608">
      <w:pPr>
        <w:spacing w:line="360" w:lineRule="auto"/>
        <w:ind w:left="360"/>
        <w:jc w:val="both"/>
        <w:rPr>
          <w:rFonts w:asciiTheme="majorBidi" w:hAnsiTheme="majorBidi" w:cstheme="majorBidi"/>
          <w:sz w:val="28"/>
          <w:szCs w:val="28"/>
        </w:rPr>
      </w:pPr>
      <w:r>
        <w:rPr>
          <w:rFonts w:asciiTheme="majorBidi" w:hAnsiTheme="majorBidi" w:cstheme="majorBidi"/>
          <w:sz w:val="28"/>
          <w:szCs w:val="28"/>
        </w:rPr>
        <w:t>Если измерять концентрацию собственности более точными показателями, а именно долей 4 собственников в отрасли, индексом Херфиндаля</w:t>
      </w:r>
      <w:r w:rsidR="00F85C86" w:rsidRPr="00F85C86">
        <w:rPr>
          <w:rFonts w:asciiTheme="majorBidi" w:hAnsiTheme="majorBidi" w:cstheme="majorBidi"/>
          <w:sz w:val="28"/>
          <w:szCs w:val="28"/>
        </w:rPr>
        <w:t xml:space="preserve"> </w:t>
      </w:r>
      <w:r>
        <w:rPr>
          <w:rFonts w:asciiTheme="majorBidi" w:hAnsiTheme="majorBidi" w:cstheme="majorBidi"/>
          <w:sz w:val="28"/>
          <w:szCs w:val="28"/>
        </w:rPr>
        <w:t>-</w:t>
      </w:r>
      <w:r w:rsidR="00F85C86" w:rsidRPr="00F85C86">
        <w:rPr>
          <w:rFonts w:asciiTheme="majorBidi" w:hAnsiTheme="majorBidi" w:cstheme="majorBidi"/>
          <w:sz w:val="28"/>
          <w:szCs w:val="28"/>
        </w:rPr>
        <w:t xml:space="preserve"> </w:t>
      </w:r>
      <w:r>
        <w:rPr>
          <w:rFonts w:asciiTheme="majorBidi" w:hAnsiTheme="majorBidi" w:cstheme="majorBidi"/>
          <w:sz w:val="28"/>
          <w:szCs w:val="28"/>
        </w:rPr>
        <w:t xml:space="preserve">Хиршмана  и долей олигархов в собственности компаний отрасли, то результаты противоречат теории. Однако дополнительная гипотеза </w:t>
      </w:r>
      <w:r w:rsidR="000E1608">
        <w:rPr>
          <w:rFonts w:asciiTheme="majorBidi" w:hAnsiTheme="majorBidi" w:cstheme="majorBidi"/>
          <w:sz w:val="28"/>
          <w:szCs w:val="28"/>
        </w:rPr>
        <w:t xml:space="preserve">практически </w:t>
      </w:r>
      <w:r>
        <w:rPr>
          <w:rFonts w:asciiTheme="majorBidi" w:hAnsiTheme="majorBidi" w:cstheme="majorBidi"/>
          <w:sz w:val="28"/>
          <w:szCs w:val="28"/>
        </w:rPr>
        <w:t>во всех случаях выполняется, и все коэффициенты и регрессия в целом значимы</w:t>
      </w:r>
      <w:r w:rsidR="00D97320">
        <w:rPr>
          <w:rFonts w:asciiTheme="majorBidi" w:hAnsiTheme="majorBidi" w:cstheme="majorBidi"/>
          <w:sz w:val="28"/>
          <w:szCs w:val="28"/>
        </w:rPr>
        <w:t xml:space="preserve"> в двух случаях.</w:t>
      </w:r>
    </w:p>
    <w:p w:rsidR="00EE6D62" w:rsidRPr="00347EDD" w:rsidRDefault="00EE6D62" w:rsidP="00347EDD">
      <w:pPr>
        <w:spacing w:line="360" w:lineRule="auto"/>
        <w:ind w:left="360"/>
        <w:jc w:val="center"/>
        <w:rPr>
          <w:rFonts w:asciiTheme="majorBidi" w:hAnsiTheme="majorBidi" w:cstheme="majorBidi"/>
          <w:b/>
          <w:bCs/>
          <w:sz w:val="28"/>
          <w:szCs w:val="28"/>
        </w:rPr>
      </w:pPr>
      <w:r w:rsidRPr="00347EDD">
        <w:rPr>
          <w:rFonts w:asciiTheme="majorBidi" w:hAnsiTheme="majorBidi" w:cstheme="majorBidi"/>
          <w:b/>
          <w:bCs/>
          <w:sz w:val="28"/>
          <w:szCs w:val="28"/>
        </w:rPr>
        <w:t>Все отрасли имеют одинаковую степень организованности.</w:t>
      </w:r>
    </w:p>
    <w:p w:rsidR="00EE6D62" w:rsidRPr="00347EDD" w:rsidRDefault="00EE6D62" w:rsidP="00D97320">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 xml:space="preserve">Если считать, что отрасли не различаются между собой по степени организации, то получаются следующие результаты. </w:t>
      </w:r>
    </w:p>
    <w:p w:rsidR="00EE6D62" w:rsidRPr="00347EDD"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lastRenderedPageBreak/>
        <w:t xml:space="preserve">Для тарифных ставок до ВТО коэффициент отрицательный, что указывает на то, что все отрасли неорганизованные (Таблица 25). Однако, регрессия в целом не значима. В случае с конечными уровнями связывания коэффициент положительный, что означает, что все отрасли были организованы в лобби (Таблица 26). Однако, снова регрессия в целом не значима. </w:t>
      </w:r>
    </w:p>
    <w:p w:rsidR="00EE6D62" w:rsidRDefault="00EE6D62" w:rsidP="00BD32A6">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Что касается изменений ставок, то коэффициент положительный, что впрочем, ничего не говорит о степени организованности отраслей или согласованности с теорией. Результаты для тарифных изменений, как и в предыдущем подразделе, значимы (Таблица 27).</w:t>
      </w:r>
    </w:p>
    <w:p w:rsidR="00BD32A6" w:rsidRPr="00347EDD" w:rsidRDefault="00BD32A6" w:rsidP="00BD32A6">
      <w:pPr>
        <w:spacing w:line="360" w:lineRule="auto"/>
        <w:ind w:left="360"/>
        <w:jc w:val="both"/>
        <w:rPr>
          <w:rFonts w:asciiTheme="majorBidi" w:hAnsiTheme="majorBidi" w:cstheme="majorBidi"/>
          <w:sz w:val="28"/>
          <w:szCs w:val="28"/>
        </w:rPr>
      </w:pPr>
    </w:p>
    <w:p w:rsidR="00EE6D62" w:rsidRDefault="00EE6D62" w:rsidP="000B4B50">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25.</w:t>
      </w:r>
      <w:r w:rsidR="000B4B50">
        <w:rPr>
          <w:rFonts w:asciiTheme="majorBidi" w:hAnsiTheme="majorBidi" w:cstheme="majorBidi"/>
          <w:b/>
          <w:bCs/>
          <w:sz w:val="28"/>
          <w:szCs w:val="28"/>
        </w:rPr>
        <w:t xml:space="preserve"> Анализ тарифов до ВТО, все отрасли – одинаковая степень организованности.</w:t>
      </w:r>
    </w:p>
    <w:p w:rsidR="00287E03" w:rsidRPr="00D207DD" w:rsidRDefault="00287E03" w:rsidP="00BD32A6">
      <w:pPr>
        <w:spacing w:line="360" w:lineRule="auto"/>
        <w:ind w:left="360"/>
        <w:rPr>
          <w:rFonts w:asciiTheme="majorBidi" w:hAnsiTheme="majorBidi" w:cstheme="majorBidi"/>
          <w:b/>
          <w:bCs/>
          <w:sz w:val="20"/>
          <w:szCs w:val="20"/>
        </w:rPr>
      </w:pPr>
      <m:oMathPara>
        <m:oMath>
          <m:r>
            <w:rPr>
              <w:rFonts w:ascii="Cambria Math" w:hAnsi="Cambria Math" w:cstheme="majorBidi"/>
              <w:sz w:val="20"/>
              <w:szCs w:val="20"/>
              <w:lang w:val="en-US"/>
            </w:rPr>
            <m:t>w_ad_old=φ*industry+ε</m:t>
          </m:r>
        </m:oMath>
      </m:oMathPara>
    </w:p>
    <w:tbl>
      <w:tblPr>
        <w:tblStyle w:val="aa"/>
        <w:tblW w:w="0" w:type="auto"/>
        <w:tblLook w:val="04A0" w:firstRow="1" w:lastRow="0" w:firstColumn="1" w:lastColumn="0" w:noHBand="0" w:noVBand="1"/>
      </w:tblPr>
      <w:tblGrid>
        <w:gridCol w:w="1364"/>
        <w:gridCol w:w="1399"/>
        <w:gridCol w:w="1366"/>
        <w:gridCol w:w="1358"/>
        <w:gridCol w:w="1358"/>
        <w:gridCol w:w="1363"/>
        <w:gridCol w:w="1363"/>
      </w:tblGrid>
      <w:tr w:rsidR="00287E03" w:rsidRPr="00D207DD" w:rsidTr="00347EDD">
        <w:tc>
          <w:tcPr>
            <w:tcW w:w="1367" w:type="dxa"/>
          </w:tcPr>
          <w:p w:rsidR="00287E03" w:rsidRPr="00D207DD" w:rsidRDefault="00287E03" w:rsidP="00287E03">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Тарифы до ВТО</w:t>
            </w:r>
          </w:p>
        </w:tc>
        <w:tc>
          <w:tcPr>
            <w:tcW w:w="1367"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7"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1367"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367"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736" w:type="dxa"/>
            <w:gridSpan w:val="2"/>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E6D62" w:rsidRPr="00D207DD" w:rsidTr="00347EDD">
        <w:tc>
          <w:tcPr>
            <w:tcW w:w="1367" w:type="dxa"/>
          </w:tcPr>
          <w:p w:rsidR="00EE6D62"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Все отрасли</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-3.28e-09</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2.29e-09</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-1.43</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0.153</w:t>
            </w:r>
          </w:p>
        </w:tc>
        <w:tc>
          <w:tcPr>
            <w:tcW w:w="1368"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-7.77e-09</w:t>
            </w:r>
          </w:p>
        </w:tc>
        <w:tc>
          <w:tcPr>
            <w:tcW w:w="1368"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1.22e-09</w:t>
            </w:r>
          </w:p>
        </w:tc>
      </w:tr>
      <w:tr w:rsidR="00EE6D62" w:rsidRPr="00D207DD" w:rsidTr="00347EDD">
        <w:tc>
          <w:tcPr>
            <w:tcW w:w="1367" w:type="dxa"/>
          </w:tcPr>
          <w:p w:rsidR="00EE6D62"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10.9618</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.3311891</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33.10</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68"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10.31205</w:t>
            </w:r>
          </w:p>
        </w:tc>
        <w:tc>
          <w:tcPr>
            <w:tcW w:w="1368"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11.61155</w:t>
            </w:r>
          </w:p>
        </w:tc>
      </w:tr>
      <w:tr w:rsidR="00F85C86" w:rsidRPr="00D207DD" w:rsidTr="00AB11C4">
        <w:tc>
          <w:tcPr>
            <w:tcW w:w="9571" w:type="dxa"/>
            <w:gridSpan w:val="7"/>
          </w:tcPr>
          <w:p w:rsidR="00F85C86" w:rsidRPr="00D207DD" w:rsidRDefault="00F85C86"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0.0016,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2.04,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0.1531,  кол-во наблюдений: 1247</w:t>
            </w:r>
          </w:p>
        </w:tc>
      </w:tr>
    </w:tbl>
    <w:p w:rsidR="00287E03" w:rsidRPr="00966F67" w:rsidRDefault="00287E03" w:rsidP="000B4B50">
      <w:pPr>
        <w:spacing w:line="360" w:lineRule="auto"/>
        <w:rPr>
          <w:rFonts w:asciiTheme="majorBidi" w:hAnsiTheme="majorBidi" w:cstheme="majorBidi"/>
          <w:b/>
          <w:bCs/>
          <w:sz w:val="28"/>
          <w:szCs w:val="28"/>
        </w:rPr>
      </w:pPr>
    </w:p>
    <w:p w:rsidR="00EE6D62" w:rsidRPr="000B4B50" w:rsidRDefault="00EE6D62" w:rsidP="000B4B50">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26.</w:t>
      </w:r>
      <w:r w:rsidR="000B4B50">
        <w:rPr>
          <w:rFonts w:asciiTheme="majorBidi" w:hAnsiTheme="majorBidi" w:cstheme="majorBidi"/>
          <w:b/>
          <w:bCs/>
          <w:sz w:val="28"/>
          <w:szCs w:val="28"/>
        </w:rPr>
        <w:t xml:space="preserve"> Анализ конечных уровней связывания ВТО, все отрасли – одинаковая степень организованности.</w:t>
      </w:r>
    </w:p>
    <w:p w:rsidR="00287E03" w:rsidRPr="00D207DD" w:rsidRDefault="00287E03" w:rsidP="00352E53">
      <w:pPr>
        <w:spacing w:line="360" w:lineRule="auto"/>
        <w:ind w:left="360"/>
        <w:rPr>
          <w:rFonts w:asciiTheme="majorBidi" w:hAnsiTheme="majorBidi" w:cstheme="majorBidi"/>
          <w:b/>
          <w:bCs/>
          <w:sz w:val="20"/>
          <w:szCs w:val="20"/>
        </w:rPr>
      </w:pPr>
      <m:oMathPara>
        <m:oMath>
          <m:r>
            <w:rPr>
              <w:rFonts w:ascii="Cambria Math" w:hAnsi="Cambria Math" w:cstheme="majorBidi"/>
              <w:sz w:val="20"/>
              <w:szCs w:val="20"/>
              <w:lang w:val="en-US"/>
            </w:rPr>
            <m:t>w_ad_wto=φ*industry+ε</m:t>
          </m:r>
        </m:oMath>
      </m:oMathPara>
    </w:p>
    <w:tbl>
      <w:tblPr>
        <w:tblStyle w:val="aa"/>
        <w:tblW w:w="0" w:type="auto"/>
        <w:tblLook w:val="04A0" w:firstRow="1" w:lastRow="0" w:firstColumn="1" w:lastColumn="0" w:noHBand="0" w:noVBand="1"/>
      </w:tblPr>
      <w:tblGrid>
        <w:gridCol w:w="1585"/>
        <w:gridCol w:w="1872"/>
        <w:gridCol w:w="1732"/>
        <w:gridCol w:w="958"/>
        <w:gridCol w:w="958"/>
        <w:gridCol w:w="1178"/>
        <w:gridCol w:w="1288"/>
      </w:tblGrid>
      <w:tr w:rsidR="00287E03" w:rsidRPr="00D207DD" w:rsidTr="00287E03">
        <w:tc>
          <w:tcPr>
            <w:tcW w:w="1585" w:type="dxa"/>
          </w:tcPr>
          <w:p w:rsidR="00287E03" w:rsidRPr="00D207DD" w:rsidRDefault="00287E03" w:rsidP="00287E03">
            <w:pPr>
              <w:spacing w:line="360" w:lineRule="auto"/>
              <w:rPr>
                <w:rFonts w:asciiTheme="majorBidi" w:hAnsiTheme="majorBidi" w:cstheme="majorBidi"/>
                <w:sz w:val="20"/>
                <w:szCs w:val="20"/>
                <w:lang w:val="en-US" w:bidi="ar-LY"/>
              </w:rPr>
            </w:pPr>
            <w:r w:rsidRPr="00D207DD">
              <w:rPr>
                <w:rFonts w:asciiTheme="majorBidi" w:hAnsiTheme="majorBidi" w:cstheme="majorBidi"/>
                <w:sz w:val="20"/>
                <w:szCs w:val="20"/>
                <w:lang w:bidi="ar-LY"/>
              </w:rPr>
              <w:t>Конечные уровни связывания ВТО</w:t>
            </w:r>
          </w:p>
        </w:tc>
        <w:tc>
          <w:tcPr>
            <w:tcW w:w="1872"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732"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58"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958" w:type="dxa"/>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466" w:type="dxa"/>
            <w:gridSpan w:val="2"/>
          </w:tcPr>
          <w:p w:rsidR="00287E03" w:rsidRPr="00D207DD" w:rsidRDefault="00287E03" w:rsidP="00287E03">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D77E4" w:rsidRPr="00D207DD" w:rsidTr="00287E03">
        <w:tc>
          <w:tcPr>
            <w:tcW w:w="1585" w:type="dxa"/>
          </w:tcPr>
          <w:p w:rsidR="00ED77E4" w:rsidRPr="00D207DD" w:rsidRDefault="00ED77E4"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Все отрасли</w:t>
            </w:r>
          </w:p>
        </w:tc>
        <w:tc>
          <w:tcPr>
            <w:tcW w:w="1872"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3.59e-10</w:t>
            </w:r>
          </w:p>
        </w:tc>
        <w:tc>
          <w:tcPr>
            <w:tcW w:w="1732"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1.34e-09</w:t>
            </w:r>
          </w:p>
        </w:tc>
        <w:tc>
          <w:tcPr>
            <w:tcW w:w="958"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0.27</w:t>
            </w:r>
          </w:p>
        </w:tc>
        <w:tc>
          <w:tcPr>
            <w:tcW w:w="958"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0.789</w:t>
            </w:r>
          </w:p>
        </w:tc>
        <w:tc>
          <w:tcPr>
            <w:tcW w:w="1178"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-2.28e-09</w:t>
            </w:r>
          </w:p>
        </w:tc>
        <w:tc>
          <w:tcPr>
            <w:tcW w:w="1288"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2.99e-09</w:t>
            </w:r>
          </w:p>
        </w:tc>
      </w:tr>
      <w:tr w:rsidR="00ED77E4" w:rsidRPr="00D207DD" w:rsidTr="00287E03">
        <w:tc>
          <w:tcPr>
            <w:tcW w:w="1585" w:type="dxa"/>
          </w:tcPr>
          <w:p w:rsidR="00ED77E4" w:rsidRPr="00D207DD" w:rsidRDefault="00ED77E4"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 xml:space="preserve">Свободный </w:t>
            </w:r>
            <w:r w:rsidRPr="00D207DD">
              <w:rPr>
                <w:rFonts w:asciiTheme="majorBidi" w:hAnsiTheme="majorBidi" w:cstheme="majorBidi"/>
                <w:sz w:val="20"/>
                <w:szCs w:val="20"/>
              </w:rPr>
              <w:lastRenderedPageBreak/>
              <w:t>член</w:t>
            </w:r>
          </w:p>
        </w:tc>
        <w:tc>
          <w:tcPr>
            <w:tcW w:w="1872"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lastRenderedPageBreak/>
              <w:t>7.555601</w:t>
            </w:r>
          </w:p>
        </w:tc>
        <w:tc>
          <w:tcPr>
            <w:tcW w:w="1732"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.1941061</w:t>
            </w:r>
          </w:p>
        </w:tc>
        <w:tc>
          <w:tcPr>
            <w:tcW w:w="958"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38.93</w:t>
            </w:r>
          </w:p>
        </w:tc>
        <w:tc>
          <w:tcPr>
            <w:tcW w:w="958"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178"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7.17479</w:t>
            </w:r>
          </w:p>
        </w:tc>
        <w:tc>
          <w:tcPr>
            <w:tcW w:w="1288"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7.936412</w:t>
            </w:r>
          </w:p>
        </w:tc>
      </w:tr>
      <w:tr w:rsidR="00F85C86" w:rsidRPr="00D207DD" w:rsidTr="00AB11C4">
        <w:tc>
          <w:tcPr>
            <w:tcW w:w="9571" w:type="dxa"/>
            <w:gridSpan w:val="7"/>
          </w:tcPr>
          <w:p w:rsidR="00F85C86" w:rsidRPr="00D207DD" w:rsidRDefault="00F85C86"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lastRenderedPageBreak/>
              <w:t>R</w:t>
            </w:r>
            <w:r w:rsidRPr="00D207DD">
              <w:rPr>
                <w:rFonts w:asciiTheme="majorBidi" w:hAnsiTheme="majorBidi" w:cstheme="majorBidi"/>
                <w:sz w:val="20"/>
                <w:szCs w:val="20"/>
              </w:rPr>
              <w:t xml:space="preserve">^2 =    0.0001,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0.07,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0.7892,  кол-во наблюдений: 1247</w:t>
            </w:r>
          </w:p>
        </w:tc>
      </w:tr>
    </w:tbl>
    <w:p w:rsidR="00EE6D62" w:rsidRPr="00F85C86" w:rsidRDefault="00EE6D62" w:rsidP="00347EDD">
      <w:pPr>
        <w:spacing w:line="360" w:lineRule="auto"/>
        <w:ind w:left="360"/>
        <w:rPr>
          <w:rFonts w:asciiTheme="majorBidi" w:hAnsiTheme="majorBidi" w:cstheme="majorBidi"/>
          <w:b/>
          <w:bCs/>
          <w:sz w:val="28"/>
          <w:szCs w:val="28"/>
        </w:rPr>
      </w:pPr>
    </w:p>
    <w:p w:rsidR="00EE6D62" w:rsidRPr="000B4B50" w:rsidRDefault="00EE6D62" w:rsidP="000B4B50">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27.</w:t>
      </w:r>
      <w:r w:rsidR="000B4B50">
        <w:rPr>
          <w:rFonts w:asciiTheme="majorBidi" w:hAnsiTheme="majorBidi" w:cstheme="majorBidi"/>
          <w:b/>
          <w:bCs/>
          <w:sz w:val="28"/>
          <w:szCs w:val="28"/>
        </w:rPr>
        <w:t xml:space="preserve"> Анализ изменений тарифов в результате присоединения к ВТО, все отрасли – одинаковая степень организованности.</w:t>
      </w:r>
    </w:p>
    <w:p w:rsidR="00352E53" w:rsidRPr="00D207DD" w:rsidRDefault="00460EFD" w:rsidP="00352E53">
      <w:pPr>
        <w:spacing w:line="360" w:lineRule="auto"/>
        <w:ind w:left="360"/>
        <w:jc w:val="center"/>
        <w:rPr>
          <w:rFonts w:asciiTheme="majorBidi" w:hAnsiTheme="majorBidi" w:cstheme="majorBidi"/>
          <w:b/>
          <w:bCs/>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lang w:val="en-US"/>
                </w:rPr>
                <m:t>φ</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lang w:val="en-US"/>
                </w:rPr>
                <m:t>φ</m:t>
              </m:r>
            </m:e>
            <m:sub>
              <m:r>
                <w:rPr>
                  <w:rFonts w:ascii="Cambria Math" w:hAnsi="Cambria Math" w:cstheme="majorBidi"/>
                  <w:sz w:val="20"/>
                  <w:szCs w:val="20"/>
                </w:rPr>
                <m:t>2005</m:t>
              </m:r>
            </m:sub>
          </m:sSub>
          <m:r>
            <w:rPr>
              <w:rFonts w:ascii="Cambria Math" w:hAnsi="Cambria Math" w:cstheme="majorBidi"/>
              <w:sz w:val="20"/>
              <w:szCs w:val="20"/>
            </w:rPr>
            <m:t>)*industry</m:t>
          </m:r>
          <m:r>
            <w:rPr>
              <w:rFonts w:ascii="Cambria Math" w:hAnsi="Cambria Math" w:cstheme="majorBidi"/>
              <w:sz w:val="20"/>
              <w:szCs w:val="20"/>
              <w:lang w:val="en-US"/>
            </w:rPr>
            <m:t>+ε</m:t>
          </m:r>
        </m:oMath>
      </m:oMathPara>
    </w:p>
    <w:p w:rsidR="00EE5DD8" w:rsidRPr="00D207DD" w:rsidRDefault="00EE5DD8" w:rsidP="00347EDD">
      <w:pPr>
        <w:spacing w:line="360" w:lineRule="auto"/>
        <w:ind w:left="360"/>
        <w:jc w:val="center"/>
        <w:rPr>
          <w:rFonts w:asciiTheme="majorBidi" w:hAnsiTheme="majorBidi" w:cstheme="majorBidi"/>
          <w:b/>
          <w:bCs/>
          <w:sz w:val="20"/>
          <w:szCs w:val="20"/>
          <w:lang w:val="en-US"/>
        </w:rPr>
      </w:pPr>
    </w:p>
    <w:tbl>
      <w:tblPr>
        <w:tblStyle w:val="aa"/>
        <w:tblW w:w="0" w:type="auto"/>
        <w:tblLook w:val="04A0" w:firstRow="1" w:lastRow="0" w:firstColumn="1" w:lastColumn="0" w:noHBand="0" w:noVBand="1"/>
      </w:tblPr>
      <w:tblGrid>
        <w:gridCol w:w="1529"/>
        <w:gridCol w:w="1872"/>
        <w:gridCol w:w="1732"/>
        <w:gridCol w:w="935"/>
        <w:gridCol w:w="935"/>
        <w:gridCol w:w="1284"/>
        <w:gridCol w:w="1284"/>
      </w:tblGrid>
      <w:tr w:rsidR="00D12F9A" w:rsidRPr="00D207DD" w:rsidTr="00ED77E4">
        <w:tc>
          <w:tcPr>
            <w:tcW w:w="1529" w:type="dxa"/>
          </w:tcPr>
          <w:p w:rsidR="00D12F9A" w:rsidRPr="00D207DD" w:rsidRDefault="00D12F9A" w:rsidP="00966F67">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Изменение тарифов</w:t>
            </w:r>
          </w:p>
        </w:tc>
        <w:tc>
          <w:tcPr>
            <w:tcW w:w="1872" w:type="dxa"/>
          </w:tcPr>
          <w:p w:rsidR="00D12F9A" w:rsidRPr="00D207DD" w:rsidRDefault="00D12F9A"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732" w:type="dxa"/>
          </w:tcPr>
          <w:p w:rsidR="00D12F9A" w:rsidRPr="00D207DD" w:rsidRDefault="00D12F9A"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35" w:type="dxa"/>
          </w:tcPr>
          <w:p w:rsidR="00D12F9A" w:rsidRPr="00D207DD" w:rsidRDefault="00D12F9A"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935" w:type="dxa"/>
          </w:tcPr>
          <w:p w:rsidR="00D12F9A" w:rsidRPr="00D207DD" w:rsidRDefault="00D12F9A"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568" w:type="dxa"/>
            <w:gridSpan w:val="2"/>
          </w:tcPr>
          <w:p w:rsidR="00D12F9A" w:rsidRPr="00D207DD" w:rsidRDefault="00D12F9A"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D77E4" w:rsidRPr="00D207DD" w:rsidTr="00ED77E4">
        <w:tc>
          <w:tcPr>
            <w:tcW w:w="1529" w:type="dxa"/>
          </w:tcPr>
          <w:p w:rsidR="00ED77E4" w:rsidRPr="00D207DD" w:rsidRDefault="00ED77E4"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Все отрасли</w:t>
            </w:r>
          </w:p>
        </w:tc>
        <w:tc>
          <w:tcPr>
            <w:tcW w:w="1872"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2.32e-09</w:t>
            </w:r>
          </w:p>
        </w:tc>
        <w:tc>
          <w:tcPr>
            <w:tcW w:w="1732"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8.84e-10</w:t>
            </w:r>
          </w:p>
        </w:tc>
        <w:tc>
          <w:tcPr>
            <w:tcW w:w="935"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2.63</w:t>
            </w:r>
          </w:p>
        </w:tc>
        <w:tc>
          <w:tcPr>
            <w:tcW w:w="935"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0.009</w:t>
            </w:r>
          </w:p>
        </w:tc>
        <w:tc>
          <w:tcPr>
            <w:tcW w:w="1284"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5.90e-10</w:t>
            </w:r>
          </w:p>
        </w:tc>
        <w:tc>
          <w:tcPr>
            <w:tcW w:w="1284"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4.06e-09</w:t>
            </w:r>
          </w:p>
        </w:tc>
      </w:tr>
      <w:tr w:rsidR="00ED77E4" w:rsidRPr="00D207DD" w:rsidTr="00ED77E4">
        <w:tc>
          <w:tcPr>
            <w:tcW w:w="1529" w:type="dxa"/>
          </w:tcPr>
          <w:p w:rsidR="00ED77E4" w:rsidRPr="00D207DD" w:rsidRDefault="00ED77E4"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872"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-2.509138</w:t>
            </w:r>
          </w:p>
        </w:tc>
        <w:tc>
          <w:tcPr>
            <w:tcW w:w="1732"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.1277982</w:t>
            </w:r>
          </w:p>
        </w:tc>
        <w:tc>
          <w:tcPr>
            <w:tcW w:w="935"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-19.63</w:t>
            </w:r>
          </w:p>
        </w:tc>
        <w:tc>
          <w:tcPr>
            <w:tcW w:w="935"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284"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-2.759861</w:t>
            </w:r>
          </w:p>
        </w:tc>
        <w:tc>
          <w:tcPr>
            <w:tcW w:w="1284" w:type="dxa"/>
          </w:tcPr>
          <w:p w:rsidR="00ED77E4" w:rsidRPr="00D207DD" w:rsidRDefault="00ED77E4"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-2.258414</w:t>
            </w:r>
          </w:p>
        </w:tc>
      </w:tr>
      <w:tr w:rsidR="00F85C86" w:rsidRPr="00D207DD" w:rsidTr="00AB11C4">
        <w:tc>
          <w:tcPr>
            <w:tcW w:w="9571" w:type="dxa"/>
            <w:gridSpan w:val="7"/>
          </w:tcPr>
          <w:p w:rsidR="00F85C86" w:rsidRPr="00D207DD" w:rsidRDefault="00F85C86"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0.0055,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6.91,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0.0087,  кол-во наблюдений: 1247</w:t>
            </w:r>
          </w:p>
        </w:tc>
      </w:tr>
    </w:tbl>
    <w:p w:rsidR="00EE6D62" w:rsidRDefault="00EE6D62" w:rsidP="00347EDD">
      <w:pPr>
        <w:spacing w:line="360" w:lineRule="auto"/>
        <w:ind w:left="360"/>
        <w:jc w:val="center"/>
        <w:rPr>
          <w:rFonts w:asciiTheme="majorBidi" w:hAnsiTheme="majorBidi" w:cstheme="majorBidi"/>
          <w:b/>
          <w:bCs/>
          <w:sz w:val="28"/>
          <w:szCs w:val="28"/>
        </w:rPr>
      </w:pPr>
    </w:p>
    <w:p w:rsidR="00EE6D62" w:rsidRPr="00347EDD" w:rsidRDefault="00EE6D62" w:rsidP="00F02502">
      <w:pPr>
        <w:spacing w:line="360" w:lineRule="auto"/>
        <w:ind w:left="360"/>
        <w:jc w:val="center"/>
        <w:rPr>
          <w:rFonts w:asciiTheme="majorBidi" w:hAnsiTheme="majorBidi" w:cstheme="majorBidi"/>
          <w:b/>
          <w:bCs/>
          <w:sz w:val="28"/>
          <w:szCs w:val="28"/>
        </w:rPr>
      </w:pPr>
      <w:r w:rsidRPr="00347EDD">
        <w:rPr>
          <w:rFonts w:asciiTheme="majorBidi" w:hAnsiTheme="majorBidi" w:cstheme="majorBidi"/>
          <w:b/>
          <w:bCs/>
          <w:sz w:val="28"/>
          <w:szCs w:val="28"/>
        </w:rPr>
        <w:t xml:space="preserve">Случай </w:t>
      </w:r>
      <w:r w:rsidR="00F02502">
        <w:rPr>
          <w:rFonts w:asciiTheme="majorBidi" w:hAnsiTheme="majorBidi" w:cstheme="majorBidi"/>
          <w:b/>
          <w:bCs/>
          <w:sz w:val="28"/>
          <w:szCs w:val="28"/>
        </w:rPr>
        <w:t>2</w:t>
      </w:r>
      <w:r w:rsidR="00F02502">
        <w:rPr>
          <w:rFonts w:asciiTheme="majorBidi" w:hAnsiTheme="majorBidi" w:cstheme="majorBidi"/>
          <w:b/>
          <w:bCs/>
          <w:sz w:val="28"/>
          <w:szCs w:val="28"/>
          <w:lang w:val="en-US"/>
        </w:rPr>
        <w:t>b</w:t>
      </w:r>
      <w:r w:rsidRPr="00347EDD">
        <w:rPr>
          <w:rFonts w:asciiTheme="majorBidi" w:hAnsiTheme="majorBidi" w:cstheme="majorBidi"/>
          <w:b/>
          <w:bCs/>
          <w:sz w:val="28"/>
          <w:szCs w:val="28"/>
        </w:rPr>
        <w:t>.</w:t>
      </w:r>
    </w:p>
    <w:p w:rsidR="00EE6D62" w:rsidRPr="00347EDD"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В данном подразделе представлены результаты регрессионного анализа для случая, когда в качестве выпуска по определённой товарной позиции берётся среднее арифметическое выпуска всей отрасли.</w:t>
      </w:r>
    </w:p>
    <w:p w:rsidR="00EE6D62" w:rsidRPr="00347EDD" w:rsidRDefault="00EE6D62" w:rsidP="000E1608">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 xml:space="preserve">Если организованными считать отрасли с наибольшей занятостью, то получаются следующие результаты. Для ставок до и после ВТО коэффициенты для всех типов отраслей отрицательные и незначимые, что противоречит теории (таблицы 28,29). Что касается изменений ставок, то дополнительная гипотеза </w:t>
      </w:r>
      <w:r w:rsidR="000E1608">
        <w:rPr>
          <w:rFonts w:asciiTheme="majorBidi" w:hAnsiTheme="majorBidi" w:cstheme="majorBidi"/>
          <w:sz w:val="28"/>
          <w:szCs w:val="28"/>
        </w:rPr>
        <w:t xml:space="preserve">частично </w:t>
      </w:r>
      <w:r w:rsidRPr="00347EDD">
        <w:rPr>
          <w:rFonts w:asciiTheme="majorBidi" w:hAnsiTheme="majorBidi" w:cstheme="majorBidi"/>
          <w:sz w:val="28"/>
          <w:szCs w:val="28"/>
        </w:rPr>
        <w:t xml:space="preserve">выполняется, однако, коэффициенты, как и регрессия в целом незначимые (таблицы 30). </w:t>
      </w:r>
    </w:p>
    <w:p w:rsidR="00EE6D62" w:rsidRDefault="00EE6D62" w:rsidP="00347EDD">
      <w:pPr>
        <w:spacing w:line="360" w:lineRule="auto"/>
        <w:ind w:left="360"/>
        <w:rPr>
          <w:rFonts w:asciiTheme="majorBidi" w:hAnsiTheme="majorBidi" w:cstheme="majorBidi"/>
          <w:b/>
          <w:bCs/>
          <w:sz w:val="28"/>
          <w:szCs w:val="28"/>
        </w:rPr>
      </w:pPr>
    </w:p>
    <w:p w:rsidR="00BD32A6" w:rsidRDefault="00BD32A6" w:rsidP="00347EDD">
      <w:pPr>
        <w:spacing w:line="360" w:lineRule="auto"/>
        <w:ind w:left="360"/>
        <w:rPr>
          <w:rFonts w:asciiTheme="majorBidi" w:hAnsiTheme="majorBidi" w:cstheme="majorBidi"/>
          <w:b/>
          <w:bCs/>
          <w:sz w:val="28"/>
          <w:szCs w:val="28"/>
        </w:rPr>
      </w:pPr>
    </w:p>
    <w:p w:rsidR="00BD32A6" w:rsidRPr="00347EDD" w:rsidRDefault="00BD32A6" w:rsidP="00347EDD">
      <w:pPr>
        <w:spacing w:line="360" w:lineRule="auto"/>
        <w:ind w:left="360"/>
        <w:rPr>
          <w:rFonts w:asciiTheme="majorBidi" w:hAnsiTheme="majorBidi" w:cstheme="majorBidi"/>
          <w:b/>
          <w:bCs/>
          <w:sz w:val="28"/>
          <w:szCs w:val="28"/>
        </w:rPr>
      </w:pPr>
    </w:p>
    <w:p w:rsidR="00EE6D62" w:rsidRDefault="00EE6D62" w:rsidP="000B4B50">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lastRenderedPageBreak/>
        <w:t xml:space="preserve">Таблица </w:t>
      </w:r>
      <w:r w:rsidRPr="000B4B50">
        <w:rPr>
          <w:rFonts w:asciiTheme="majorBidi" w:hAnsiTheme="majorBidi" w:cstheme="majorBidi"/>
          <w:b/>
          <w:bCs/>
          <w:sz w:val="28"/>
          <w:szCs w:val="28"/>
        </w:rPr>
        <w:t>28</w:t>
      </w:r>
      <w:r w:rsidRPr="00393DBF">
        <w:rPr>
          <w:rFonts w:asciiTheme="majorBidi" w:hAnsiTheme="majorBidi" w:cstheme="majorBidi"/>
          <w:b/>
          <w:bCs/>
          <w:sz w:val="28"/>
          <w:szCs w:val="28"/>
        </w:rPr>
        <w:t>.</w:t>
      </w:r>
      <w:r w:rsidR="000B4B50">
        <w:rPr>
          <w:rFonts w:asciiTheme="majorBidi" w:hAnsiTheme="majorBidi" w:cstheme="majorBidi"/>
          <w:b/>
          <w:bCs/>
          <w:sz w:val="28"/>
          <w:szCs w:val="28"/>
        </w:rPr>
        <w:t xml:space="preserve"> Анализ тарифов до ВТО, организованные отрасли – отрасли с наибольшей занятостью.</w:t>
      </w:r>
    </w:p>
    <w:p w:rsidR="00966F67" w:rsidRPr="00D207DD" w:rsidRDefault="00966F67" w:rsidP="00347EDD">
      <w:pPr>
        <w:spacing w:line="360" w:lineRule="auto"/>
        <w:ind w:left="360"/>
        <w:jc w:val="center"/>
        <w:rPr>
          <w:rFonts w:asciiTheme="majorBidi" w:hAnsiTheme="majorBidi" w:cstheme="majorBidi"/>
          <w:b/>
          <w:bCs/>
          <w:sz w:val="20"/>
          <w:szCs w:val="20"/>
        </w:rPr>
      </w:pPr>
      <m:oMathPara>
        <m:oMath>
          <m:r>
            <m:rPr>
              <m:sty m:val="p"/>
            </m:rPr>
            <w:rPr>
              <w:rFonts w:ascii="Cambria Math" w:hAnsi="Cambria Math" w:cstheme="majorBidi"/>
              <w:sz w:val="20"/>
              <w:szCs w:val="20"/>
              <w:lang w:val="en-US" w:bidi="ar-LY"/>
            </w:rPr>
            <m:t>w_ad_old</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oMath>
      </m:oMathPara>
    </w:p>
    <w:tbl>
      <w:tblPr>
        <w:tblStyle w:val="aa"/>
        <w:tblW w:w="0" w:type="auto"/>
        <w:tblLook w:val="04A0" w:firstRow="1" w:lastRow="0" w:firstColumn="1" w:lastColumn="0" w:noHBand="0" w:noVBand="1"/>
      </w:tblPr>
      <w:tblGrid>
        <w:gridCol w:w="1834"/>
        <w:gridCol w:w="1668"/>
        <w:gridCol w:w="1546"/>
        <w:gridCol w:w="1066"/>
        <w:gridCol w:w="1066"/>
        <w:gridCol w:w="1160"/>
        <w:gridCol w:w="1231"/>
      </w:tblGrid>
      <w:tr w:rsidR="00903D67" w:rsidRPr="00D207DD" w:rsidTr="00347EDD">
        <w:tc>
          <w:tcPr>
            <w:tcW w:w="1367" w:type="dxa"/>
          </w:tcPr>
          <w:p w:rsidR="00903D67" w:rsidRPr="00D207DD" w:rsidRDefault="00903D67" w:rsidP="00966F67">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Тарифы до ВТО</w:t>
            </w:r>
          </w:p>
        </w:tc>
        <w:tc>
          <w:tcPr>
            <w:tcW w:w="1367"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7"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1367"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367"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736" w:type="dxa"/>
            <w:gridSpan w:val="2"/>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E7472E">
        <w:tc>
          <w:tcPr>
            <w:tcW w:w="1249"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-1.25e-11</w:t>
            </w:r>
          </w:p>
        </w:tc>
        <w:tc>
          <w:tcPr>
            <w:tcW w:w="1732"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1.81e-11</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-0.69</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0.489</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-4.81e-11</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2.30e-11</w:t>
            </w:r>
          </w:p>
        </w:tc>
      </w:tr>
      <w:tr w:rsidR="00E7472E" w:rsidRPr="00D207DD" w:rsidTr="00E7472E">
        <w:tc>
          <w:tcPr>
            <w:tcW w:w="124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-4.52e-10</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1.27e-09</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-0.36</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0.722</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-2.95e-09</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2.04e-09</w:t>
            </w:r>
          </w:p>
        </w:tc>
      </w:tr>
      <w:tr w:rsidR="00E7472E" w:rsidRPr="00D207DD" w:rsidTr="00E7472E">
        <w:tc>
          <w:tcPr>
            <w:tcW w:w="124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11.30729</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.1739925</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64.99</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10.96612</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11.64846</w:t>
            </w:r>
          </w:p>
        </w:tc>
      </w:tr>
      <w:tr w:rsidR="00A655AC" w:rsidRPr="00D207DD" w:rsidTr="00AB11C4">
        <w:tc>
          <w:tcPr>
            <w:tcW w:w="9571" w:type="dxa"/>
            <w:gridSpan w:val="7"/>
          </w:tcPr>
          <w:p w:rsidR="00A655AC" w:rsidRPr="00D207DD" w:rsidRDefault="00A655AC"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00D004EA" w:rsidRPr="00D207DD">
              <w:rPr>
                <w:rFonts w:asciiTheme="majorBidi" w:hAnsiTheme="majorBidi" w:cstheme="majorBidi"/>
                <w:sz w:val="20"/>
                <w:szCs w:val="20"/>
              </w:rPr>
              <w:t>^2 = 0.0002</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D004EA" w:rsidRPr="00D207DD">
              <w:rPr>
                <w:rFonts w:asciiTheme="majorBidi" w:hAnsiTheme="majorBidi" w:cstheme="majorBidi"/>
                <w:sz w:val="20"/>
                <w:szCs w:val="20"/>
              </w:rPr>
              <w:t>0.31</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D004EA" w:rsidRPr="00D207DD">
              <w:rPr>
                <w:rFonts w:asciiTheme="majorBidi" w:hAnsiTheme="majorBidi" w:cstheme="majorBidi"/>
                <w:sz w:val="20"/>
                <w:szCs w:val="20"/>
              </w:rPr>
              <w:t>0.7367</w:t>
            </w:r>
            <w:r w:rsidRPr="00D207DD">
              <w:rPr>
                <w:rFonts w:asciiTheme="majorBidi" w:hAnsiTheme="majorBidi" w:cstheme="majorBidi"/>
                <w:sz w:val="20"/>
                <w:szCs w:val="20"/>
              </w:rPr>
              <w:t xml:space="preserve">,  кол-во наблюдений: </w:t>
            </w:r>
            <w:r w:rsidR="00D004EA" w:rsidRPr="00D207DD">
              <w:rPr>
                <w:rFonts w:asciiTheme="majorBidi" w:hAnsiTheme="majorBidi" w:cstheme="majorBidi"/>
                <w:sz w:val="20"/>
                <w:szCs w:val="20"/>
              </w:rPr>
              <w:t>2711</w:t>
            </w:r>
          </w:p>
        </w:tc>
      </w:tr>
    </w:tbl>
    <w:p w:rsidR="000B4B50" w:rsidRPr="00347EDD" w:rsidRDefault="000B4B50" w:rsidP="00347EDD">
      <w:pPr>
        <w:spacing w:line="360" w:lineRule="auto"/>
        <w:ind w:left="360"/>
        <w:rPr>
          <w:rFonts w:asciiTheme="majorBidi" w:hAnsiTheme="majorBidi" w:cstheme="majorBidi"/>
          <w:b/>
          <w:bCs/>
          <w:sz w:val="28"/>
          <w:szCs w:val="28"/>
        </w:rPr>
      </w:pPr>
    </w:p>
    <w:p w:rsidR="00EE6D62" w:rsidRDefault="00EE6D62" w:rsidP="000B4B50">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 xml:space="preserve">Таблица </w:t>
      </w:r>
      <w:r w:rsidRPr="000B4B50">
        <w:rPr>
          <w:rFonts w:asciiTheme="majorBidi" w:hAnsiTheme="majorBidi" w:cstheme="majorBidi"/>
          <w:b/>
          <w:bCs/>
          <w:sz w:val="28"/>
          <w:szCs w:val="28"/>
        </w:rPr>
        <w:t>29</w:t>
      </w:r>
      <w:r w:rsidRPr="00393DBF">
        <w:rPr>
          <w:rFonts w:asciiTheme="majorBidi" w:hAnsiTheme="majorBidi" w:cstheme="majorBidi"/>
          <w:b/>
          <w:bCs/>
          <w:sz w:val="28"/>
          <w:szCs w:val="28"/>
        </w:rPr>
        <w:t>.</w:t>
      </w:r>
      <w:r w:rsidR="000B4B50">
        <w:rPr>
          <w:rFonts w:asciiTheme="majorBidi" w:hAnsiTheme="majorBidi" w:cstheme="majorBidi"/>
          <w:b/>
          <w:bCs/>
          <w:sz w:val="28"/>
          <w:szCs w:val="28"/>
        </w:rPr>
        <w:t xml:space="preserve"> Анализ конечных уровней связывания ВТО, организованные отрасли – отрасли с наибольшей занятостью.</w:t>
      </w:r>
    </w:p>
    <w:p w:rsidR="00966F67" w:rsidRPr="00D207DD" w:rsidRDefault="00966F67" w:rsidP="00966F67">
      <w:pPr>
        <w:spacing w:line="360" w:lineRule="auto"/>
        <w:ind w:left="360"/>
        <w:jc w:val="center"/>
        <w:rPr>
          <w:rFonts w:asciiTheme="majorBidi" w:hAnsiTheme="majorBidi" w:cstheme="majorBidi"/>
          <w:b/>
          <w:bCs/>
          <w:i/>
          <w:sz w:val="20"/>
          <w:szCs w:val="20"/>
          <w:lang w:bidi="ar-LY"/>
        </w:rPr>
      </w:pPr>
      <m:oMathPara>
        <m:oMath>
          <m:r>
            <m:rPr>
              <m:sty m:val="p"/>
            </m:rPr>
            <w:rPr>
              <w:rFonts w:ascii="Cambria Math" w:hAnsi="Cambria Math" w:cstheme="majorBidi"/>
              <w:sz w:val="20"/>
              <w:szCs w:val="20"/>
              <w:lang w:val="en-US" w:bidi="ar-LY"/>
            </w:rPr>
            <m:t>w_ad_wto</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oMath>
      </m:oMathPara>
    </w:p>
    <w:tbl>
      <w:tblPr>
        <w:tblStyle w:val="aa"/>
        <w:tblW w:w="0" w:type="auto"/>
        <w:tblLook w:val="04A0" w:firstRow="1" w:lastRow="0" w:firstColumn="1" w:lastColumn="0" w:noHBand="0" w:noVBand="1"/>
      </w:tblPr>
      <w:tblGrid>
        <w:gridCol w:w="1835"/>
        <w:gridCol w:w="1670"/>
        <w:gridCol w:w="1547"/>
        <w:gridCol w:w="1064"/>
        <w:gridCol w:w="1064"/>
        <w:gridCol w:w="1145"/>
        <w:gridCol w:w="1246"/>
      </w:tblGrid>
      <w:tr w:rsidR="00903D67" w:rsidRPr="00D207DD" w:rsidTr="00A655AC">
        <w:tc>
          <w:tcPr>
            <w:tcW w:w="1383" w:type="dxa"/>
          </w:tcPr>
          <w:p w:rsidR="00903D67" w:rsidRPr="00D207DD" w:rsidRDefault="00903D67" w:rsidP="00966F67">
            <w:pPr>
              <w:spacing w:line="360" w:lineRule="auto"/>
              <w:rPr>
                <w:rFonts w:asciiTheme="majorBidi" w:hAnsiTheme="majorBidi" w:cstheme="majorBidi"/>
                <w:sz w:val="20"/>
                <w:szCs w:val="20"/>
                <w:lang w:val="en-US" w:bidi="ar-LY"/>
              </w:rPr>
            </w:pPr>
            <w:r w:rsidRPr="00D207DD">
              <w:rPr>
                <w:rFonts w:asciiTheme="majorBidi" w:hAnsiTheme="majorBidi" w:cstheme="majorBidi"/>
                <w:sz w:val="20"/>
                <w:szCs w:val="20"/>
                <w:lang w:bidi="ar-LY"/>
              </w:rPr>
              <w:t>Конечные уровни связывания ВТО</w:t>
            </w:r>
          </w:p>
        </w:tc>
        <w:tc>
          <w:tcPr>
            <w:tcW w:w="1366"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6"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1361"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361"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734" w:type="dxa"/>
            <w:gridSpan w:val="2"/>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E7472E">
        <w:tc>
          <w:tcPr>
            <w:tcW w:w="1585"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-5.58e-12</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9.52e-12</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-0.59</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0.558</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-2.43e-11</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1.31e-11</w:t>
            </w:r>
          </w:p>
        </w:tc>
      </w:tr>
      <w:tr w:rsidR="00E7472E" w:rsidRPr="00D207DD" w:rsidTr="00E7472E">
        <w:tc>
          <w:tcPr>
            <w:tcW w:w="158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-1.88e-10</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6.69e-10</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-0.28</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0.778</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-1.50e-09</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1.12e-09</w:t>
            </w:r>
          </w:p>
        </w:tc>
      </w:tr>
      <w:tr w:rsidR="00E7472E" w:rsidRPr="00D207DD" w:rsidTr="00E7472E">
        <w:tc>
          <w:tcPr>
            <w:tcW w:w="158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7.714966</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.0914611</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84.35</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7.535625</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7.894306</w:t>
            </w:r>
          </w:p>
        </w:tc>
      </w:tr>
      <w:tr w:rsidR="00A655AC" w:rsidRPr="00D207DD" w:rsidTr="00AB11C4">
        <w:tc>
          <w:tcPr>
            <w:tcW w:w="9571" w:type="dxa"/>
            <w:gridSpan w:val="7"/>
          </w:tcPr>
          <w:p w:rsidR="00A655AC" w:rsidRPr="00D207DD" w:rsidRDefault="00A655AC" w:rsidP="00D004EA">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00D004EA" w:rsidRPr="00D207DD">
              <w:rPr>
                <w:rFonts w:asciiTheme="majorBidi" w:hAnsiTheme="majorBidi" w:cstheme="majorBidi"/>
                <w:sz w:val="20"/>
                <w:szCs w:val="20"/>
              </w:rPr>
              <w:t xml:space="preserve">^2 = </w:t>
            </w:r>
            <w:r w:rsidRPr="00D207DD">
              <w:rPr>
                <w:rFonts w:asciiTheme="majorBidi" w:hAnsiTheme="majorBidi" w:cstheme="majorBidi"/>
                <w:sz w:val="20"/>
                <w:szCs w:val="20"/>
              </w:rPr>
              <w:t>0.00</w:t>
            </w:r>
            <w:r w:rsidR="00D004EA" w:rsidRPr="00D207DD">
              <w:rPr>
                <w:rFonts w:asciiTheme="majorBidi" w:hAnsiTheme="majorBidi" w:cstheme="majorBidi"/>
                <w:sz w:val="20"/>
                <w:szCs w:val="20"/>
              </w:rPr>
              <w:t>02</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D004EA" w:rsidRPr="00D207DD">
              <w:rPr>
                <w:rFonts w:asciiTheme="majorBidi" w:hAnsiTheme="majorBidi" w:cstheme="majorBidi"/>
                <w:sz w:val="20"/>
                <w:szCs w:val="20"/>
              </w:rPr>
              <w:t>0</w:t>
            </w:r>
            <w:r w:rsidRPr="00D207DD">
              <w:rPr>
                <w:rFonts w:asciiTheme="majorBidi" w:hAnsiTheme="majorBidi" w:cstheme="majorBidi"/>
                <w:sz w:val="20"/>
                <w:szCs w:val="20"/>
              </w:rPr>
              <w:t>.</w:t>
            </w:r>
            <w:r w:rsidR="00D004EA" w:rsidRPr="00D207DD">
              <w:rPr>
                <w:rFonts w:asciiTheme="majorBidi" w:hAnsiTheme="majorBidi" w:cstheme="majorBidi"/>
                <w:sz w:val="20"/>
                <w:szCs w:val="20"/>
              </w:rPr>
              <w:t>2</w:t>
            </w:r>
            <w:r w:rsidRPr="00D207DD">
              <w:rPr>
                <w:rFonts w:asciiTheme="majorBidi" w:hAnsiTheme="majorBidi" w:cstheme="majorBidi"/>
                <w:sz w:val="20"/>
                <w:szCs w:val="20"/>
              </w:rPr>
              <w:t xml:space="preserve">1,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D004EA" w:rsidRPr="00D207DD">
              <w:rPr>
                <w:rFonts w:asciiTheme="majorBidi" w:hAnsiTheme="majorBidi" w:cstheme="majorBidi"/>
                <w:sz w:val="20"/>
                <w:szCs w:val="20"/>
              </w:rPr>
              <w:t>0.8075</w:t>
            </w:r>
            <w:r w:rsidRPr="00D207DD">
              <w:rPr>
                <w:rFonts w:asciiTheme="majorBidi" w:hAnsiTheme="majorBidi" w:cstheme="majorBidi"/>
                <w:sz w:val="20"/>
                <w:szCs w:val="20"/>
              </w:rPr>
              <w:t xml:space="preserve">,  кол-во наблюдений: </w:t>
            </w:r>
            <w:r w:rsidR="00D004EA" w:rsidRPr="00D207DD">
              <w:rPr>
                <w:rFonts w:asciiTheme="majorBidi" w:hAnsiTheme="majorBidi" w:cstheme="majorBidi"/>
                <w:sz w:val="20"/>
                <w:szCs w:val="20"/>
              </w:rPr>
              <w:t>2711</w:t>
            </w:r>
          </w:p>
        </w:tc>
      </w:tr>
    </w:tbl>
    <w:p w:rsidR="00EE6D62" w:rsidRDefault="00EE6D62" w:rsidP="00347EDD">
      <w:pPr>
        <w:spacing w:line="360" w:lineRule="auto"/>
        <w:ind w:left="360"/>
        <w:rPr>
          <w:rFonts w:asciiTheme="majorBidi" w:hAnsiTheme="majorBidi" w:cstheme="majorBidi"/>
          <w:b/>
          <w:bCs/>
          <w:sz w:val="28"/>
          <w:szCs w:val="28"/>
        </w:rPr>
      </w:pPr>
    </w:p>
    <w:p w:rsidR="00BD32A6" w:rsidRPr="00D004EA" w:rsidRDefault="00BD32A6" w:rsidP="00347EDD">
      <w:pPr>
        <w:spacing w:line="360" w:lineRule="auto"/>
        <w:ind w:left="360"/>
        <w:rPr>
          <w:rFonts w:asciiTheme="majorBidi" w:hAnsiTheme="majorBidi" w:cstheme="majorBidi"/>
          <w:b/>
          <w:bCs/>
          <w:sz w:val="28"/>
          <w:szCs w:val="28"/>
        </w:rPr>
      </w:pPr>
    </w:p>
    <w:p w:rsidR="00EE6D62" w:rsidRPr="000B4B50" w:rsidRDefault="00EE6D62" w:rsidP="000B4B50">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lastRenderedPageBreak/>
        <w:t xml:space="preserve">Таблица </w:t>
      </w:r>
      <w:r w:rsidRPr="000B4B50">
        <w:rPr>
          <w:rFonts w:asciiTheme="majorBidi" w:hAnsiTheme="majorBidi" w:cstheme="majorBidi"/>
          <w:b/>
          <w:bCs/>
          <w:sz w:val="28"/>
          <w:szCs w:val="28"/>
        </w:rPr>
        <w:t>30</w:t>
      </w:r>
      <w:r w:rsidRPr="00393DBF">
        <w:rPr>
          <w:rFonts w:asciiTheme="majorBidi" w:hAnsiTheme="majorBidi" w:cstheme="majorBidi"/>
          <w:b/>
          <w:bCs/>
          <w:sz w:val="28"/>
          <w:szCs w:val="28"/>
        </w:rPr>
        <w:t>.</w:t>
      </w:r>
      <w:r w:rsidR="000B4B50">
        <w:rPr>
          <w:rFonts w:asciiTheme="majorBidi" w:hAnsiTheme="majorBidi" w:cstheme="majorBidi"/>
          <w:b/>
          <w:bCs/>
          <w:sz w:val="28"/>
          <w:szCs w:val="28"/>
        </w:rPr>
        <w:t xml:space="preserve"> Анализ изменений тарифов в результате присоединения к ВТО, организованные отрасли – отрасли с наибольшей занятостью.</w:t>
      </w:r>
    </w:p>
    <w:p w:rsidR="00966F67" w:rsidRPr="00D207DD" w:rsidRDefault="00460EFD" w:rsidP="00347EDD">
      <w:pPr>
        <w:spacing w:line="360" w:lineRule="auto"/>
        <w:ind w:left="360"/>
        <w:jc w:val="center"/>
        <w:rPr>
          <w:rFonts w:asciiTheme="majorBidi" w:hAnsiTheme="majorBidi" w:cstheme="majorBidi"/>
          <w:b/>
          <w:bCs/>
          <w:sz w:val="20"/>
          <w:szCs w:val="20"/>
          <w:lang w:val="en-US"/>
        </w:rPr>
      </w:pPr>
      <m:oMathPara>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02005</m:t>
              </m:r>
            </m:sub>
          </m:sSub>
          <m:r>
            <w:rPr>
              <w:rFonts w:ascii="Cambria Math" w:hAnsi="Cambria Math" w:cstheme="majorBidi"/>
              <w:sz w:val="20"/>
              <w:szCs w:val="20"/>
            </w:rPr>
            <m:t>)*industry+(</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02005</m:t>
              </m:r>
            </m:sub>
          </m:sSub>
          <m:r>
            <w:rPr>
              <w:rFonts w:ascii="Cambria Math" w:hAnsi="Cambria Math" w:cstheme="majorBidi"/>
              <w:sz w:val="20"/>
              <w:szCs w:val="20"/>
            </w:rPr>
            <m:t>)*I*industry+ε</m:t>
          </m:r>
        </m:oMath>
      </m:oMathPara>
    </w:p>
    <w:tbl>
      <w:tblPr>
        <w:tblStyle w:val="aa"/>
        <w:tblW w:w="0" w:type="auto"/>
        <w:tblLook w:val="04A0" w:firstRow="1" w:lastRow="0" w:firstColumn="1" w:lastColumn="0" w:noHBand="0" w:noVBand="1"/>
      </w:tblPr>
      <w:tblGrid>
        <w:gridCol w:w="1834"/>
        <w:gridCol w:w="1669"/>
        <w:gridCol w:w="1546"/>
        <w:gridCol w:w="1066"/>
        <w:gridCol w:w="1066"/>
        <w:gridCol w:w="1147"/>
        <w:gridCol w:w="1243"/>
      </w:tblGrid>
      <w:tr w:rsidR="00903D67" w:rsidRPr="00D207DD" w:rsidTr="00347EDD">
        <w:tc>
          <w:tcPr>
            <w:tcW w:w="1367" w:type="dxa"/>
          </w:tcPr>
          <w:p w:rsidR="00903D67" w:rsidRPr="00D207DD" w:rsidRDefault="00903D67" w:rsidP="00966F67">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Изменение тарифов</w:t>
            </w:r>
          </w:p>
        </w:tc>
        <w:tc>
          <w:tcPr>
            <w:tcW w:w="1367"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7"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1367"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367" w:type="dxa"/>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736" w:type="dxa"/>
            <w:gridSpan w:val="2"/>
          </w:tcPr>
          <w:p w:rsidR="00903D67" w:rsidRPr="00D207DD" w:rsidRDefault="00903D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E7472E">
        <w:tc>
          <w:tcPr>
            <w:tcW w:w="1529"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5.08e-12</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7.91e-12</w:t>
            </w:r>
          </w:p>
        </w:tc>
        <w:tc>
          <w:tcPr>
            <w:tcW w:w="93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0.64</w:t>
            </w:r>
          </w:p>
        </w:tc>
        <w:tc>
          <w:tcPr>
            <w:tcW w:w="93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0.520</w:t>
            </w:r>
          </w:p>
        </w:tc>
        <w:tc>
          <w:tcPr>
            <w:tcW w:w="128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-1.04e-11</w:t>
            </w:r>
          </w:p>
        </w:tc>
        <w:tc>
          <w:tcPr>
            <w:tcW w:w="128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2.06e-11</w:t>
            </w:r>
          </w:p>
        </w:tc>
      </w:tr>
      <w:tr w:rsidR="00E7472E" w:rsidRPr="00D207DD" w:rsidTr="00E7472E">
        <w:tc>
          <w:tcPr>
            <w:tcW w:w="152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1.52e-10</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5.55e-10</w:t>
            </w:r>
          </w:p>
        </w:tc>
        <w:tc>
          <w:tcPr>
            <w:tcW w:w="93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0.27</w:t>
            </w:r>
          </w:p>
        </w:tc>
        <w:tc>
          <w:tcPr>
            <w:tcW w:w="93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0.784</w:t>
            </w:r>
          </w:p>
        </w:tc>
        <w:tc>
          <w:tcPr>
            <w:tcW w:w="128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-9.37e-10</w:t>
            </w:r>
          </w:p>
        </w:tc>
        <w:tc>
          <w:tcPr>
            <w:tcW w:w="128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1.24e-09</w:t>
            </w:r>
          </w:p>
        </w:tc>
      </w:tr>
      <w:tr w:rsidR="00E7472E" w:rsidRPr="00D207DD" w:rsidTr="00E7472E">
        <w:tc>
          <w:tcPr>
            <w:tcW w:w="152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-2.677253</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.0759569</w:t>
            </w:r>
          </w:p>
        </w:tc>
        <w:tc>
          <w:tcPr>
            <w:tcW w:w="93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-35.25</w:t>
            </w:r>
          </w:p>
        </w:tc>
        <w:tc>
          <w:tcPr>
            <w:tcW w:w="93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28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-2.826192</w:t>
            </w:r>
          </w:p>
        </w:tc>
        <w:tc>
          <w:tcPr>
            <w:tcW w:w="128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-2.528314</w:t>
            </w:r>
          </w:p>
        </w:tc>
      </w:tr>
      <w:tr w:rsidR="00A655AC" w:rsidRPr="00D207DD" w:rsidTr="00AB11C4">
        <w:tc>
          <w:tcPr>
            <w:tcW w:w="9571" w:type="dxa"/>
            <w:gridSpan w:val="7"/>
          </w:tcPr>
          <w:p w:rsidR="00A655AC" w:rsidRPr="00D207DD" w:rsidRDefault="00D004EA"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0.0002,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0.25,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0.7816,  кол-во наблюдений: 2711</w:t>
            </w:r>
          </w:p>
        </w:tc>
      </w:tr>
    </w:tbl>
    <w:p w:rsidR="00EE6D62" w:rsidRPr="00347EDD" w:rsidRDefault="00EE6D62" w:rsidP="00347EDD">
      <w:pPr>
        <w:spacing w:line="360" w:lineRule="auto"/>
        <w:ind w:left="360"/>
        <w:rPr>
          <w:rFonts w:asciiTheme="majorBidi" w:hAnsiTheme="majorBidi" w:cstheme="majorBidi"/>
          <w:b/>
          <w:bCs/>
          <w:sz w:val="28"/>
          <w:szCs w:val="28"/>
        </w:rPr>
      </w:pPr>
    </w:p>
    <w:p w:rsidR="00EE6D62"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 xml:space="preserve">Если в качестве прокси для организации отрасли брать долю продаж отрасли, приходящуюся на олигархов, долю 4 фирм в отрасли и индекс Херфиндаля – Хиршмана, то результаты также незначимые и противоречат теории. Как для тарифов 2005 года, так и для конечных уровней связывания во всех трёх случаях получается, что неорганизованные отрасли смогли пролоббировать себе более низкий уровень тарифа (таблицы 31,32). Только в одном случае для ставок ВТО, когда в качестве прокси для организации отрасли берётся индекс Херфиндаля – Хиршмана, знаки коэффициентов согласуются с теорией. Однако, коэффициенты незначимые, и если считать переменную </w:t>
      </w:r>
      <w:r w:rsidRPr="00347EDD">
        <w:rPr>
          <w:rFonts w:asciiTheme="majorBidi" w:hAnsiTheme="majorBidi" w:cstheme="majorBidi"/>
          <w:sz w:val="28"/>
          <w:szCs w:val="28"/>
          <w:lang w:val="en-US"/>
        </w:rPr>
        <w:t>I</w:t>
      </w:r>
      <w:r w:rsidRPr="00347EDD">
        <w:rPr>
          <w:rFonts w:asciiTheme="majorBidi" w:hAnsiTheme="majorBidi" w:cstheme="majorBidi"/>
          <w:sz w:val="28"/>
          <w:szCs w:val="28"/>
        </w:rPr>
        <w:t xml:space="preserve"> непрерывной, то результаты полностью меняются (таблица 33).</w:t>
      </w:r>
    </w:p>
    <w:p w:rsidR="004F5278" w:rsidRDefault="004F5278" w:rsidP="00347EDD">
      <w:pPr>
        <w:spacing w:line="360" w:lineRule="auto"/>
        <w:ind w:left="360"/>
        <w:jc w:val="both"/>
        <w:rPr>
          <w:rFonts w:asciiTheme="majorBidi" w:hAnsiTheme="majorBidi" w:cstheme="majorBidi"/>
          <w:sz w:val="28"/>
          <w:szCs w:val="28"/>
        </w:rPr>
      </w:pPr>
    </w:p>
    <w:p w:rsidR="004F5278" w:rsidRDefault="004F5278" w:rsidP="00347EDD">
      <w:pPr>
        <w:spacing w:line="360" w:lineRule="auto"/>
        <w:ind w:left="360"/>
        <w:jc w:val="both"/>
        <w:rPr>
          <w:rFonts w:asciiTheme="majorBidi" w:hAnsiTheme="majorBidi" w:cstheme="majorBidi"/>
          <w:sz w:val="28"/>
          <w:szCs w:val="28"/>
        </w:rPr>
      </w:pPr>
    </w:p>
    <w:p w:rsidR="004F5278" w:rsidRPr="00347EDD" w:rsidRDefault="004F5278" w:rsidP="00347EDD">
      <w:pPr>
        <w:spacing w:line="360" w:lineRule="auto"/>
        <w:ind w:left="360"/>
        <w:jc w:val="both"/>
        <w:rPr>
          <w:rFonts w:asciiTheme="majorBidi" w:hAnsiTheme="majorBidi" w:cstheme="majorBidi"/>
          <w:sz w:val="28"/>
          <w:szCs w:val="28"/>
          <w:rtl/>
          <w:lang w:bidi="ar-LY"/>
        </w:rPr>
      </w:pPr>
    </w:p>
    <w:p w:rsidR="00EE6D62" w:rsidRPr="000B4B50" w:rsidRDefault="00EE6D62" w:rsidP="00347EDD">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lastRenderedPageBreak/>
        <w:t>Таблица 31.</w:t>
      </w:r>
      <w:r w:rsidR="000B4B50">
        <w:rPr>
          <w:rFonts w:asciiTheme="majorBidi" w:hAnsiTheme="majorBidi" w:cstheme="majorBidi"/>
          <w:b/>
          <w:bCs/>
          <w:sz w:val="28"/>
          <w:szCs w:val="28"/>
        </w:rPr>
        <w:t xml:space="preserve"> Анализ тарифов до ВТО, организованные отрасли – отрасли с наибольшей долей олигархов в продажах отрасли, с наибольшей долей 4 собственников в отрасли, с наибольшим значением индекса Херфиндаля - Хиршмана</w:t>
      </w:r>
    </w:p>
    <w:p w:rsidR="00966F67" w:rsidRPr="00D207DD" w:rsidRDefault="00966F67" w:rsidP="00966F67">
      <w:pPr>
        <w:spacing w:line="360" w:lineRule="auto"/>
        <w:ind w:left="360"/>
        <w:jc w:val="center"/>
        <w:rPr>
          <w:rFonts w:asciiTheme="majorBidi" w:hAnsiTheme="majorBidi" w:cstheme="majorBidi"/>
          <w:b/>
          <w:bCs/>
          <w:sz w:val="20"/>
          <w:szCs w:val="20"/>
          <w:lang w:val="en-US"/>
        </w:rPr>
      </w:pPr>
      <m:oMathPara>
        <m:oMath>
          <m:r>
            <m:rPr>
              <m:sty m:val="p"/>
            </m:rPr>
            <w:rPr>
              <w:rFonts w:ascii="Cambria Math" w:hAnsi="Cambria Math" w:cstheme="majorBidi"/>
              <w:sz w:val="20"/>
              <w:szCs w:val="20"/>
              <w:lang w:val="en-US" w:bidi="ar-LY"/>
            </w:rPr>
            <m:t>w_ad_old</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oMath>
      </m:oMathPara>
    </w:p>
    <w:tbl>
      <w:tblPr>
        <w:tblStyle w:val="aa"/>
        <w:tblpPr w:leftFromText="180" w:rightFromText="180" w:vertAnchor="text" w:horzAnchor="margin" w:tblpXSpec="center" w:tblpY="158"/>
        <w:tblW w:w="10551" w:type="dxa"/>
        <w:tblLayout w:type="fixed"/>
        <w:tblLook w:val="04A0" w:firstRow="1" w:lastRow="0" w:firstColumn="1" w:lastColumn="0" w:noHBand="0" w:noVBand="1"/>
      </w:tblPr>
      <w:tblGrid>
        <w:gridCol w:w="1384"/>
        <w:gridCol w:w="1418"/>
        <w:gridCol w:w="1701"/>
        <w:gridCol w:w="1397"/>
        <w:gridCol w:w="968"/>
        <w:gridCol w:w="1045"/>
        <w:gridCol w:w="1310"/>
        <w:gridCol w:w="1328"/>
      </w:tblGrid>
      <w:tr w:rsidR="00966F67" w:rsidRPr="00D207DD" w:rsidTr="00347EDD">
        <w:trPr>
          <w:trHeight w:val="309"/>
        </w:trPr>
        <w:tc>
          <w:tcPr>
            <w:tcW w:w="1384" w:type="dxa"/>
          </w:tcPr>
          <w:p w:rsidR="00966F67" w:rsidRPr="00D207DD" w:rsidRDefault="00966F67"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Организованность отрасли</w:t>
            </w:r>
          </w:p>
        </w:tc>
        <w:tc>
          <w:tcPr>
            <w:tcW w:w="1418" w:type="dxa"/>
          </w:tcPr>
          <w:p w:rsidR="00966F67" w:rsidRPr="00D207DD" w:rsidRDefault="00966F67" w:rsidP="00966F67">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Тарифы до ВТО</w:t>
            </w:r>
          </w:p>
        </w:tc>
        <w:tc>
          <w:tcPr>
            <w:tcW w:w="1701"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97"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347EDD">
        <w:trPr>
          <w:trHeight w:val="289"/>
        </w:trPr>
        <w:tc>
          <w:tcPr>
            <w:tcW w:w="1384" w:type="dxa"/>
            <w:vMerge w:val="restart"/>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Доля олигархов в продажах отрасли</w:t>
            </w:r>
          </w:p>
        </w:tc>
        <w:tc>
          <w:tcPr>
            <w:tcW w:w="1418"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0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7.41e-10</w:t>
            </w:r>
          </w:p>
        </w:tc>
        <w:tc>
          <w:tcPr>
            <w:tcW w:w="139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1.50e-09</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0.50</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0.620</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-2.19e-09</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3.68e-09</w:t>
            </w:r>
          </w:p>
        </w:tc>
      </w:tr>
      <w:tr w:rsidR="00E7472E" w:rsidRPr="00D207DD" w:rsidTr="00347EDD">
        <w:trPr>
          <w:trHeight w:val="139"/>
        </w:trPr>
        <w:tc>
          <w:tcPr>
            <w:tcW w:w="1384" w:type="dxa"/>
            <w:vMerge/>
          </w:tcPr>
          <w:p w:rsidR="00E7472E" w:rsidRPr="00D207DD" w:rsidRDefault="00E7472E" w:rsidP="00E7472E">
            <w:pPr>
              <w:spacing w:line="360" w:lineRule="auto"/>
              <w:rPr>
                <w:rFonts w:asciiTheme="majorBidi" w:hAnsiTheme="majorBidi" w:cstheme="majorBidi"/>
                <w:sz w:val="20"/>
                <w:szCs w:val="20"/>
                <w:lang w:bidi="ar-LY"/>
              </w:rPr>
            </w:pPr>
          </w:p>
        </w:tc>
        <w:tc>
          <w:tcPr>
            <w:tcW w:w="141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0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-4.19e-09</w:t>
            </w:r>
          </w:p>
        </w:tc>
        <w:tc>
          <w:tcPr>
            <w:tcW w:w="139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3.13e-09</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-1.34</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0.181</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-1.03e-08</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1.95e-09</w:t>
            </w:r>
          </w:p>
        </w:tc>
      </w:tr>
      <w:tr w:rsidR="00E7472E" w:rsidRPr="00D207DD" w:rsidTr="00347EDD">
        <w:trPr>
          <w:trHeight w:val="364"/>
        </w:trPr>
        <w:tc>
          <w:tcPr>
            <w:tcW w:w="1384" w:type="dxa"/>
            <w:vMerge/>
          </w:tcPr>
          <w:p w:rsidR="00E7472E" w:rsidRPr="00D207DD" w:rsidRDefault="00E7472E" w:rsidP="00E7472E">
            <w:pPr>
              <w:spacing w:line="360" w:lineRule="auto"/>
              <w:rPr>
                <w:rFonts w:asciiTheme="majorBidi" w:hAnsiTheme="majorBidi" w:cstheme="majorBidi"/>
                <w:sz w:val="20"/>
                <w:szCs w:val="20"/>
                <w:lang w:bidi="ar-LY"/>
              </w:rPr>
            </w:pPr>
          </w:p>
        </w:tc>
        <w:tc>
          <w:tcPr>
            <w:tcW w:w="141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0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10.689</w:t>
            </w:r>
          </w:p>
        </w:tc>
        <w:tc>
          <w:tcPr>
            <w:tcW w:w="139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.265766</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40.22</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10.1676</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11.2104</w:t>
            </w:r>
          </w:p>
        </w:tc>
      </w:tr>
      <w:tr w:rsidR="00966F67" w:rsidRPr="00D207DD" w:rsidTr="00347EDD">
        <w:trPr>
          <w:trHeight w:val="364"/>
        </w:trPr>
        <w:tc>
          <w:tcPr>
            <w:tcW w:w="1384" w:type="dxa"/>
          </w:tcPr>
          <w:p w:rsidR="00966F67" w:rsidRPr="00D207DD" w:rsidRDefault="00966F67" w:rsidP="00347EDD">
            <w:pPr>
              <w:spacing w:line="360" w:lineRule="auto"/>
              <w:rPr>
                <w:rFonts w:asciiTheme="majorBidi" w:hAnsiTheme="majorBidi" w:cstheme="majorBidi"/>
                <w:sz w:val="20"/>
                <w:szCs w:val="20"/>
                <w:lang w:bidi="ar-LY"/>
              </w:rPr>
            </w:pPr>
          </w:p>
        </w:tc>
        <w:tc>
          <w:tcPr>
            <w:tcW w:w="1418" w:type="dxa"/>
          </w:tcPr>
          <w:p w:rsidR="00966F67" w:rsidRPr="00D207DD" w:rsidRDefault="00966F67" w:rsidP="00966F67">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Тарифы до ВТО</w:t>
            </w:r>
          </w:p>
        </w:tc>
        <w:tc>
          <w:tcPr>
            <w:tcW w:w="1701"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97"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347EDD">
        <w:trPr>
          <w:trHeight w:val="364"/>
        </w:trPr>
        <w:tc>
          <w:tcPr>
            <w:tcW w:w="1384" w:type="dxa"/>
            <w:vMerge w:val="restart"/>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Доля 4 собственников в отрасли</w:t>
            </w:r>
          </w:p>
        </w:tc>
        <w:tc>
          <w:tcPr>
            <w:tcW w:w="1418"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0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7.49e-10</w:t>
            </w:r>
          </w:p>
        </w:tc>
        <w:tc>
          <w:tcPr>
            <w:tcW w:w="139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1.50e-09</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0.50</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0.617</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-2.19e-09</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3.68e-09</w:t>
            </w:r>
          </w:p>
        </w:tc>
      </w:tr>
      <w:tr w:rsidR="00E7472E" w:rsidRPr="00D207DD" w:rsidTr="00347EDD">
        <w:trPr>
          <w:trHeight w:val="364"/>
        </w:trPr>
        <w:tc>
          <w:tcPr>
            <w:tcW w:w="1384" w:type="dxa"/>
            <w:vMerge/>
          </w:tcPr>
          <w:p w:rsidR="00E7472E" w:rsidRPr="00D207DD" w:rsidRDefault="00E7472E" w:rsidP="00E7472E">
            <w:pPr>
              <w:spacing w:line="360" w:lineRule="auto"/>
              <w:rPr>
                <w:rFonts w:asciiTheme="majorBidi" w:hAnsiTheme="majorBidi" w:cstheme="majorBidi"/>
                <w:sz w:val="20"/>
                <w:szCs w:val="20"/>
                <w:lang w:bidi="ar-LY"/>
              </w:rPr>
            </w:pPr>
          </w:p>
        </w:tc>
        <w:tc>
          <w:tcPr>
            <w:tcW w:w="141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0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-4.23e-09</w:t>
            </w:r>
          </w:p>
        </w:tc>
        <w:tc>
          <w:tcPr>
            <w:tcW w:w="139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3.13e-09</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-1.35</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0.178</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-1.04e-08</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1.92e-09</w:t>
            </w:r>
          </w:p>
        </w:tc>
      </w:tr>
      <w:tr w:rsidR="00E7472E" w:rsidRPr="00D207DD" w:rsidTr="00347EDD">
        <w:trPr>
          <w:trHeight w:val="364"/>
        </w:trPr>
        <w:tc>
          <w:tcPr>
            <w:tcW w:w="1384" w:type="dxa"/>
            <w:vMerge/>
          </w:tcPr>
          <w:p w:rsidR="00E7472E" w:rsidRPr="00D207DD" w:rsidRDefault="00E7472E" w:rsidP="00E7472E">
            <w:pPr>
              <w:spacing w:line="360" w:lineRule="auto"/>
              <w:rPr>
                <w:rFonts w:asciiTheme="majorBidi" w:hAnsiTheme="majorBidi" w:cstheme="majorBidi"/>
                <w:sz w:val="20"/>
                <w:szCs w:val="20"/>
                <w:lang w:bidi="ar-LY"/>
              </w:rPr>
            </w:pPr>
          </w:p>
        </w:tc>
        <w:tc>
          <w:tcPr>
            <w:tcW w:w="141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0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10.68932</w:t>
            </w:r>
          </w:p>
        </w:tc>
        <w:tc>
          <w:tcPr>
            <w:tcW w:w="139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.2657676</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40.22</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10.16792</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11.21072</w:t>
            </w:r>
          </w:p>
        </w:tc>
      </w:tr>
      <w:tr w:rsidR="00966F67" w:rsidRPr="00D207DD" w:rsidTr="00347EDD">
        <w:trPr>
          <w:trHeight w:val="364"/>
        </w:trPr>
        <w:tc>
          <w:tcPr>
            <w:tcW w:w="1384" w:type="dxa"/>
          </w:tcPr>
          <w:p w:rsidR="00966F67" w:rsidRPr="00D207DD" w:rsidRDefault="00966F67" w:rsidP="00347EDD">
            <w:pPr>
              <w:spacing w:line="360" w:lineRule="auto"/>
              <w:rPr>
                <w:rFonts w:asciiTheme="majorBidi" w:hAnsiTheme="majorBidi" w:cstheme="majorBidi"/>
                <w:sz w:val="20"/>
                <w:szCs w:val="20"/>
                <w:lang w:bidi="ar-LY"/>
              </w:rPr>
            </w:pPr>
          </w:p>
        </w:tc>
        <w:tc>
          <w:tcPr>
            <w:tcW w:w="1418" w:type="dxa"/>
          </w:tcPr>
          <w:p w:rsidR="00966F67" w:rsidRPr="00D207DD" w:rsidRDefault="00966F67" w:rsidP="00966F67">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Тарифы до ВТО</w:t>
            </w:r>
          </w:p>
        </w:tc>
        <w:tc>
          <w:tcPr>
            <w:tcW w:w="1701"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97"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347EDD">
        <w:trPr>
          <w:trHeight w:val="364"/>
        </w:trPr>
        <w:tc>
          <w:tcPr>
            <w:tcW w:w="1384" w:type="dxa"/>
            <w:vMerge w:val="restart"/>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lastRenderedPageBreak/>
              <w:t>Индекс Херфиндаля-Хиршмана</w:t>
            </w:r>
          </w:p>
        </w:tc>
        <w:tc>
          <w:tcPr>
            <w:tcW w:w="1418"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0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-1.91e-10</w:t>
            </w:r>
          </w:p>
        </w:tc>
        <w:tc>
          <w:tcPr>
            <w:tcW w:w="139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1.32e-09</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-0.14</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0.885</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-2.78e-09</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2.40e-09</w:t>
            </w:r>
          </w:p>
        </w:tc>
      </w:tr>
      <w:tr w:rsidR="00E7472E" w:rsidRPr="00D207DD" w:rsidTr="00347EDD">
        <w:trPr>
          <w:trHeight w:val="364"/>
        </w:trPr>
        <w:tc>
          <w:tcPr>
            <w:tcW w:w="1384" w:type="dxa"/>
            <w:vMerge/>
          </w:tcPr>
          <w:p w:rsidR="00E7472E" w:rsidRPr="00D207DD" w:rsidRDefault="00E7472E" w:rsidP="00E7472E">
            <w:pPr>
              <w:spacing w:line="360" w:lineRule="auto"/>
              <w:rPr>
                <w:rFonts w:asciiTheme="majorBidi" w:hAnsiTheme="majorBidi" w:cstheme="majorBidi"/>
                <w:sz w:val="20"/>
                <w:szCs w:val="20"/>
              </w:rPr>
            </w:pPr>
          </w:p>
        </w:tc>
        <w:tc>
          <w:tcPr>
            <w:tcW w:w="141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0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-1.30e-08</w:t>
            </w:r>
          </w:p>
        </w:tc>
        <w:tc>
          <w:tcPr>
            <w:tcW w:w="139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3.46e-08</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-0.37</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0.708</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-8.09e-08</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5.50e-08</w:t>
            </w:r>
          </w:p>
        </w:tc>
      </w:tr>
      <w:tr w:rsidR="00E7472E" w:rsidRPr="00D207DD" w:rsidTr="00347EDD">
        <w:trPr>
          <w:trHeight w:val="364"/>
        </w:trPr>
        <w:tc>
          <w:tcPr>
            <w:tcW w:w="1384" w:type="dxa"/>
            <w:vMerge/>
          </w:tcPr>
          <w:p w:rsidR="00E7472E" w:rsidRPr="00D207DD" w:rsidRDefault="00E7472E" w:rsidP="00E7472E">
            <w:pPr>
              <w:spacing w:line="360" w:lineRule="auto"/>
              <w:rPr>
                <w:rFonts w:asciiTheme="majorBidi" w:hAnsiTheme="majorBidi" w:cstheme="majorBidi"/>
                <w:sz w:val="20"/>
                <w:szCs w:val="20"/>
              </w:rPr>
            </w:pPr>
          </w:p>
        </w:tc>
        <w:tc>
          <w:tcPr>
            <w:tcW w:w="141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0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10.6881</w:t>
            </w:r>
          </w:p>
        </w:tc>
        <w:tc>
          <w:tcPr>
            <w:tcW w:w="139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.2666324</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40.09</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10.165</w:t>
            </w:r>
          </w:p>
        </w:tc>
        <w:tc>
          <w:tcPr>
            <w:tcW w:w="1328"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11.2112</w:t>
            </w:r>
          </w:p>
        </w:tc>
      </w:tr>
      <w:tr w:rsidR="00966F67" w:rsidRPr="00D207DD" w:rsidTr="00AB11C4">
        <w:trPr>
          <w:trHeight w:val="364"/>
        </w:trPr>
        <w:tc>
          <w:tcPr>
            <w:tcW w:w="1384"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Доля олигархов в продажах отрасли</w:t>
            </w:r>
          </w:p>
        </w:tc>
        <w:tc>
          <w:tcPr>
            <w:tcW w:w="9167" w:type="dxa"/>
            <w:gridSpan w:val="7"/>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0.0015 ,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0.91 ,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0.4033,  кол-во наблюдений: 1247</w:t>
            </w:r>
          </w:p>
        </w:tc>
      </w:tr>
      <w:tr w:rsidR="00966F67" w:rsidRPr="00D207DD" w:rsidTr="00AB11C4">
        <w:trPr>
          <w:trHeight w:val="364"/>
        </w:trPr>
        <w:tc>
          <w:tcPr>
            <w:tcW w:w="1384"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Доля 4 собственников в отрасли</w:t>
            </w:r>
          </w:p>
        </w:tc>
        <w:tc>
          <w:tcPr>
            <w:tcW w:w="9167" w:type="dxa"/>
            <w:gridSpan w:val="7"/>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0.0015,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0.92,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0.3978,  кол-во наблюдений: 1247</w:t>
            </w:r>
          </w:p>
        </w:tc>
      </w:tr>
      <w:tr w:rsidR="00966F67" w:rsidRPr="00D207DD" w:rsidTr="00AB11C4">
        <w:trPr>
          <w:trHeight w:val="364"/>
        </w:trPr>
        <w:tc>
          <w:tcPr>
            <w:tcW w:w="1384"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Индекс Херфиндаля-Хиршмана</w:t>
            </w:r>
          </w:p>
        </w:tc>
        <w:tc>
          <w:tcPr>
            <w:tcW w:w="9167" w:type="dxa"/>
            <w:gridSpan w:val="7"/>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0.0001,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0.08,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0.9211,  кол-во наблюдений: 1247</w:t>
            </w:r>
          </w:p>
        </w:tc>
      </w:tr>
    </w:tbl>
    <w:p w:rsidR="00EE6D62" w:rsidRPr="00347EDD" w:rsidRDefault="00EE6D62" w:rsidP="00347EDD">
      <w:pPr>
        <w:spacing w:line="360" w:lineRule="auto"/>
        <w:ind w:left="360"/>
        <w:jc w:val="center"/>
        <w:rPr>
          <w:rFonts w:asciiTheme="majorBidi" w:hAnsiTheme="majorBidi" w:cstheme="majorBidi"/>
          <w:sz w:val="28"/>
          <w:szCs w:val="28"/>
        </w:rPr>
      </w:pPr>
    </w:p>
    <w:p w:rsidR="00EE6D62" w:rsidRPr="000B4B50" w:rsidRDefault="00EE6D62" w:rsidP="000B4B50">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32.</w:t>
      </w:r>
      <w:r w:rsidR="000B4B50">
        <w:rPr>
          <w:rFonts w:asciiTheme="majorBidi" w:hAnsiTheme="majorBidi" w:cstheme="majorBidi"/>
          <w:b/>
          <w:bCs/>
          <w:sz w:val="28"/>
          <w:szCs w:val="28"/>
        </w:rPr>
        <w:t xml:space="preserve"> Анализ конечных уровней связывания ВТО, организованные отрасли – отрасли с наибольшей долей олигархов в продажах отрасли, с наибольшей долей 4 собственников в отрасли, с наибольшим значением индекса Херфиндаля - Хиршмана</w:t>
      </w:r>
    </w:p>
    <w:p w:rsidR="00966F67" w:rsidRPr="00D207DD" w:rsidRDefault="00966F67" w:rsidP="00966F67">
      <w:pPr>
        <w:spacing w:line="360" w:lineRule="auto"/>
        <w:ind w:left="360"/>
        <w:jc w:val="center"/>
        <w:rPr>
          <w:rFonts w:asciiTheme="majorBidi" w:hAnsiTheme="majorBidi" w:cstheme="majorBidi"/>
          <w:b/>
          <w:bCs/>
          <w:sz w:val="20"/>
          <w:szCs w:val="20"/>
          <w:lang w:val="en-US"/>
        </w:rPr>
      </w:pPr>
      <m:oMathPara>
        <m:oMath>
          <m:r>
            <m:rPr>
              <m:sty m:val="p"/>
            </m:rPr>
            <w:rPr>
              <w:rFonts w:ascii="Cambria Math" w:hAnsi="Cambria Math" w:cstheme="majorBidi"/>
              <w:sz w:val="20"/>
              <w:szCs w:val="20"/>
              <w:lang w:val="en-US" w:bidi="ar-LY"/>
            </w:rPr>
            <m:t>w_ad_wto</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oMath>
      </m:oMathPara>
    </w:p>
    <w:tbl>
      <w:tblPr>
        <w:tblStyle w:val="aa"/>
        <w:tblpPr w:leftFromText="180" w:rightFromText="180" w:vertAnchor="text" w:horzAnchor="margin" w:tblpXSpec="center" w:tblpY="747"/>
        <w:tblW w:w="10585" w:type="dxa"/>
        <w:tblLayout w:type="fixed"/>
        <w:tblLook w:val="04A0" w:firstRow="1" w:lastRow="0" w:firstColumn="1" w:lastColumn="0" w:noHBand="0" w:noVBand="1"/>
      </w:tblPr>
      <w:tblGrid>
        <w:gridCol w:w="1548"/>
        <w:gridCol w:w="1463"/>
        <w:gridCol w:w="1727"/>
        <w:gridCol w:w="1324"/>
        <w:gridCol w:w="992"/>
        <w:gridCol w:w="893"/>
        <w:gridCol w:w="1310"/>
        <w:gridCol w:w="1328"/>
      </w:tblGrid>
      <w:tr w:rsidR="00966F67" w:rsidRPr="00D207DD" w:rsidTr="00347EDD">
        <w:trPr>
          <w:trHeight w:val="309"/>
        </w:trPr>
        <w:tc>
          <w:tcPr>
            <w:tcW w:w="1548" w:type="dxa"/>
          </w:tcPr>
          <w:p w:rsidR="00966F67" w:rsidRPr="00D207DD" w:rsidRDefault="00966F67"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Организованность отрасли</w:t>
            </w:r>
          </w:p>
        </w:tc>
        <w:tc>
          <w:tcPr>
            <w:tcW w:w="1463" w:type="dxa"/>
          </w:tcPr>
          <w:p w:rsidR="00966F67" w:rsidRPr="00D207DD" w:rsidRDefault="00966F67" w:rsidP="00966F67">
            <w:pPr>
              <w:spacing w:line="360" w:lineRule="auto"/>
              <w:rPr>
                <w:rFonts w:asciiTheme="majorBidi" w:hAnsiTheme="majorBidi" w:cstheme="majorBidi"/>
                <w:sz w:val="20"/>
                <w:szCs w:val="20"/>
                <w:lang w:val="en-US" w:bidi="ar-LY"/>
              </w:rPr>
            </w:pPr>
            <w:r w:rsidRPr="00D207DD">
              <w:rPr>
                <w:rFonts w:asciiTheme="majorBidi" w:hAnsiTheme="majorBidi" w:cstheme="majorBidi"/>
                <w:sz w:val="20"/>
                <w:szCs w:val="20"/>
                <w:lang w:bidi="ar-LY"/>
              </w:rPr>
              <w:t>Конечные уровни связывания ВТО</w:t>
            </w:r>
          </w:p>
        </w:tc>
        <w:tc>
          <w:tcPr>
            <w:tcW w:w="1727"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24"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92"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893"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347EDD">
        <w:trPr>
          <w:trHeight w:val="289"/>
        </w:trPr>
        <w:tc>
          <w:tcPr>
            <w:tcW w:w="1548" w:type="dxa"/>
            <w:vMerge w:val="restart"/>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 xml:space="preserve">Доля олигархов в </w:t>
            </w:r>
            <w:r w:rsidRPr="00D207DD">
              <w:rPr>
                <w:rFonts w:asciiTheme="majorBidi" w:hAnsiTheme="majorBidi" w:cstheme="majorBidi"/>
                <w:sz w:val="20"/>
                <w:szCs w:val="20"/>
                <w:lang w:bidi="ar-LY"/>
              </w:rPr>
              <w:lastRenderedPageBreak/>
              <w:t>продажах отрасли</w:t>
            </w:r>
          </w:p>
        </w:tc>
        <w:tc>
          <w:tcPr>
            <w:tcW w:w="1463"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lastRenderedPageBreak/>
              <w:t>Неорганизованные отрасли</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2.56e-10</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8.76e-10</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0.29</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0.770</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-1.46e-09</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1.98e-09</w:t>
            </w:r>
          </w:p>
        </w:tc>
      </w:tr>
      <w:tr w:rsidR="00E7472E" w:rsidRPr="00D207DD" w:rsidTr="00347EDD">
        <w:trPr>
          <w:trHeight w:val="139"/>
        </w:trPr>
        <w:tc>
          <w:tcPr>
            <w:tcW w:w="1548"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-1.77e-09</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1.84e-09</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-0.97</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0.334</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-5.38e-09</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1.83e-09</w:t>
            </w:r>
          </w:p>
        </w:tc>
      </w:tr>
      <w:tr w:rsidR="00E7472E" w:rsidRPr="00D207DD" w:rsidTr="00347EDD">
        <w:trPr>
          <w:trHeight w:val="364"/>
        </w:trPr>
        <w:tc>
          <w:tcPr>
            <w:tcW w:w="1548"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7.593331</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.1556921</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48.77</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7.287883</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7.898779</w:t>
            </w:r>
          </w:p>
        </w:tc>
      </w:tr>
      <w:tr w:rsidR="00966F67" w:rsidRPr="00D207DD" w:rsidTr="00347EDD">
        <w:trPr>
          <w:trHeight w:val="364"/>
        </w:trPr>
        <w:tc>
          <w:tcPr>
            <w:tcW w:w="1548" w:type="dxa"/>
          </w:tcPr>
          <w:p w:rsidR="00966F67" w:rsidRPr="00D207DD" w:rsidRDefault="00966F67" w:rsidP="00347EDD">
            <w:pPr>
              <w:spacing w:line="360" w:lineRule="auto"/>
              <w:rPr>
                <w:rFonts w:asciiTheme="majorBidi" w:hAnsiTheme="majorBidi" w:cstheme="majorBidi"/>
                <w:sz w:val="20"/>
                <w:szCs w:val="20"/>
              </w:rPr>
            </w:pPr>
          </w:p>
        </w:tc>
        <w:tc>
          <w:tcPr>
            <w:tcW w:w="1463" w:type="dxa"/>
          </w:tcPr>
          <w:p w:rsidR="00966F67" w:rsidRPr="00D207DD" w:rsidRDefault="00966F67" w:rsidP="00966F67">
            <w:pPr>
              <w:spacing w:line="360" w:lineRule="auto"/>
              <w:rPr>
                <w:rFonts w:asciiTheme="majorBidi" w:hAnsiTheme="majorBidi" w:cstheme="majorBidi"/>
                <w:sz w:val="20"/>
                <w:szCs w:val="20"/>
                <w:lang w:val="en-US" w:bidi="ar-LY"/>
              </w:rPr>
            </w:pPr>
            <w:r w:rsidRPr="00D207DD">
              <w:rPr>
                <w:rFonts w:asciiTheme="majorBidi" w:hAnsiTheme="majorBidi" w:cstheme="majorBidi"/>
                <w:sz w:val="20"/>
                <w:szCs w:val="20"/>
                <w:lang w:bidi="ar-LY"/>
              </w:rPr>
              <w:t>Конечные уровни связывания ВТО</w:t>
            </w:r>
          </w:p>
        </w:tc>
        <w:tc>
          <w:tcPr>
            <w:tcW w:w="1727"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24"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92"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893"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347EDD">
        <w:trPr>
          <w:trHeight w:val="364"/>
        </w:trPr>
        <w:tc>
          <w:tcPr>
            <w:tcW w:w="1548" w:type="dxa"/>
            <w:vMerge w:val="restart"/>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Доля 4 собственников в отрасли</w:t>
            </w:r>
          </w:p>
        </w:tc>
        <w:tc>
          <w:tcPr>
            <w:tcW w:w="1463"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2.61e-10</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8.76e-10</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0.30</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0.766</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-1.46e-09</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1.98e-09</w:t>
            </w:r>
          </w:p>
        </w:tc>
      </w:tr>
      <w:tr w:rsidR="00E7472E" w:rsidRPr="00D207DD" w:rsidTr="00347EDD">
        <w:trPr>
          <w:trHeight w:val="364"/>
        </w:trPr>
        <w:tc>
          <w:tcPr>
            <w:tcW w:w="1548"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-1.80e-09</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1.84e-09</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-0.98</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0.328</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-5.40e-09</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1.80e-09</w:t>
            </w:r>
          </w:p>
        </w:tc>
      </w:tr>
      <w:tr w:rsidR="00E7472E" w:rsidRPr="00D207DD" w:rsidTr="00347EDD">
        <w:trPr>
          <w:trHeight w:val="364"/>
        </w:trPr>
        <w:tc>
          <w:tcPr>
            <w:tcW w:w="1548"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7.593483</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.1556933</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48.77</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7.288033</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7.898933</w:t>
            </w:r>
          </w:p>
        </w:tc>
      </w:tr>
      <w:tr w:rsidR="00966F67" w:rsidRPr="00D207DD" w:rsidTr="00347EDD">
        <w:trPr>
          <w:trHeight w:val="364"/>
        </w:trPr>
        <w:tc>
          <w:tcPr>
            <w:tcW w:w="1548" w:type="dxa"/>
          </w:tcPr>
          <w:p w:rsidR="00966F67" w:rsidRPr="00D207DD" w:rsidRDefault="00966F67" w:rsidP="00347EDD">
            <w:pPr>
              <w:spacing w:line="360" w:lineRule="auto"/>
              <w:rPr>
                <w:rFonts w:asciiTheme="majorBidi" w:hAnsiTheme="majorBidi" w:cstheme="majorBidi"/>
                <w:sz w:val="20"/>
                <w:szCs w:val="20"/>
              </w:rPr>
            </w:pPr>
          </w:p>
        </w:tc>
        <w:tc>
          <w:tcPr>
            <w:tcW w:w="1463" w:type="dxa"/>
          </w:tcPr>
          <w:p w:rsidR="00966F67" w:rsidRPr="00D207DD" w:rsidRDefault="00966F67" w:rsidP="00966F67">
            <w:pPr>
              <w:spacing w:line="360" w:lineRule="auto"/>
              <w:rPr>
                <w:rFonts w:asciiTheme="majorBidi" w:hAnsiTheme="majorBidi" w:cstheme="majorBidi"/>
                <w:sz w:val="20"/>
                <w:szCs w:val="20"/>
                <w:lang w:val="en-US" w:bidi="ar-LY"/>
              </w:rPr>
            </w:pPr>
            <w:r w:rsidRPr="00D207DD">
              <w:rPr>
                <w:rFonts w:asciiTheme="majorBidi" w:hAnsiTheme="majorBidi" w:cstheme="majorBidi"/>
                <w:sz w:val="20"/>
                <w:szCs w:val="20"/>
                <w:lang w:bidi="ar-LY"/>
              </w:rPr>
              <w:t>Конечные уровни связывания ВТО</w:t>
            </w:r>
          </w:p>
        </w:tc>
        <w:tc>
          <w:tcPr>
            <w:tcW w:w="1727"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24"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92"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893"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347EDD">
        <w:trPr>
          <w:trHeight w:val="364"/>
        </w:trPr>
        <w:tc>
          <w:tcPr>
            <w:tcW w:w="1548" w:type="dxa"/>
            <w:vMerge w:val="restart"/>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Индекс Херфиндаля-Хиршмана</w:t>
            </w:r>
          </w:p>
        </w:tc>
        <w:tc>
          <w:tcPr>
            <w:tcW w:w="1463"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-1.45e-10</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7.73e-10</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-0.19</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0.851</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-1.66e-09</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1.37e-09</w:t>
            </w:r>
          </w:p>
        </w:tc>
      </w:tr>
      <w:tr w:rsidR="00E7472E" w:rsidRPr="00D207DD" w:rsidTr="00347EDD">
        <w:trPr>
          <w:trHeight w:val="364"/>
        </w:trPr>
        <w:tc>
          <w:tcPr>
            <w:tcW w:w="1548"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w:t>
            </w:r>
            <w:r w:rsidRPr="00D207DD">
              <w:rPr>
                <w:rFonts w:asciiTheme="majorBidi" w:hAnsiTheme="majorBidi" w:cstheme="majorBidi"/>
                <w:sz w:val="20"/>
                <w:szCs w:val="20"/>
                <w:lang w:bidi="ar-LY"/>
              </w:rPr>
              <w:lastRenderedPageBreak/>
              <w:t>нных отраслей</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lastRenderedPageBreak/>
              <w:t>2.18e-10</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2.03e-08</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0.01</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0.991</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-3.96e-08</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4.00e-08</w:t>
            </w:r>
          </w:p>
        </w:tc>
      </w:tr>
      <w:tr w:rsidR="00E7472E" w:rsidRPr="00D207DD" w:rsidTr="00347EDD">
        <w:trPr>
          <w:trHeight w:val="364"/>
        </w:trPr>
        <w:tc>
          <w:tcPr>
            <w:tcW w:w="1548"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7.589628</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.1561547</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48.60</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7.283273</w:t>
            </w:r>
          </w:p>
        </w:tc>
        <w:tc>
          <w:tcPr>
            <w:tcW w:w="1328"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7.895984</w:t>
            </w:r>
          </w:p>
        </w:tc>
      </w:tr>
      <w:tr w:rsidR="00966F67" w:rsidRPr="00D207DD" w:rsidTr="00AB11C4">
        <w:trPr>
          <w:trHeight w:val="364"/>
        </w:trPr>
        <w:tc>
          <w:tcPr>
            <w:tcW w:w="1548"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Доля олигархов в продажах отрасли</w:t>
            </w:r>
          </w:p>
        </w:tc>
        <w:tc>
          <w:tcPr>
            <w:tcW w:w="9037" w:type="dxa"/>
            <w:gridSpan w:val="7"/>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0.0008,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0.49 ,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0.6157,  кол-во наблюдений: 1247</w:t>
            </w:r>
          </w:p>
        </w:tc>
      </w:tr>
      <w:tr w:rsidR="00966F67" w:rsidRPr="00D207DD" w:rsidTr="00AB11C4">
        <w:trPr>
          <w:trHeight w:val="364"/>
        </w:trPr>
        <w:tc>
          <w:tcPr>
            <w:tcW w:w="1548"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Доля 4 собственников в отрасли</w:t>
            </w:r>
          </w:p>
        </w:tc>
        <w:tc>
          <w:tcPr>
            <w:tcW w:w="9037" w:type="dxa"/>
            <w:gridSpan w:val="7"/>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0.0008,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0.50,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0.6085,  кол-во наблюдений: 1247</w:t>
            </w:r>
          </w:p>
        </w:tc>
      </w:tr>
      <w:tr w:rsidR="00966F67" w:rsidRPr="00D207DD" w:rsidTr="00AB11C4">
        <w:trPr>
          <w:trHeight w:val="364"/>
        </w:trPr>
        <w:tc>
          <w:tcPr>
            <w:tcW w:w="1548"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Индекс Херфиндаля-Хиршмана</w:t>
            </w:r>
          </w:p>
        </w:tc>
        <w:tc>
          <w:tcPr>
            <w:tcW w:w="9037" w:type="dxa"/>
            <w:gridSpan w:val="7"/>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0.0000,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0.02,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0.9825,  кол-во наблюдений: 1247</w:t>
            </w:r>
          </w:p>
        </w:tc>
      </w:tr>
    </w:tbl>
    <w:p w:rsidR="00D004EA" w:rsidRPr="00B727D1" w:rsidRDefault="00D004EA" w:rsidP="000E1608">
      <w:pPr>
        <w:spacing w:line="360" w:lineRule="auto"/>
        <w:rPr>
          <w:rFonts w:asciiTheme="majorBidi" w:hAnsiTheme="majorBidi" w:cstheme="majorBidi"/>
          <w:b/>
          <w:bCs/>
          <w:sz w:val="28"/>
          <w:szCs w:val="28"/>
        </w:rPr>
      </w:pPr>
    </w:p>
    <w:p w:rsidR="00966F67" w:rsidRPr="00D207DD" w:rsidRDefault="00D207DD" w:rsidP="000B4B50">
      <w:pPr>
        <w:spacing w:line="360" w:lineRule="auto"/>
        <w:ind w:left="360"/>
        <w:jc w:val="center"/>
        <w:rPr>
          <w:rFonts w:asciiTheme="majorBidi" w:hAnsiTheme="majorBidi" w:cstheme="majorBidi"/>
          <w:b/>
          <w:bCs/>
          <w:sz w:val="28"/>
          <w:szCs w:val="28"/>
          <w:lang w:bidi="ar-LY"/>
        </w:rPr>
      </w:pPr>
      <w:r w:rsidRPr="00393DBF">
        <w:rPr>
          <w:rFonts w:asciiTheme="majorBidi" w:hAnsiTheme="majorBidi" w:cstheme="majorBidi"/>
          <w:b/>
          <w:bCs/>
          <w:sz w:val="28"/>
          <w:szCs w:val="28"/>
        </w:rPr>
        <w:t>Таблица</w:t>
      </w:r>
      <w:r w:rsidRPr="00AB11C4">
        <w:rPr>
          <w:rFonts w:asciiTheme="majorBidi" w:hAnsiTheme="majorBidi" w:cstheme="majorBidi"/>
          <w:b/>
          <w:bCs/>
          <w:sz w:val="28"/>
          <w:szCs w:val="28"/>
        </w:rPr>
        <w:t xml:space="preserve"> </w:t>
      </w:r>
      <w:r w:rsidRPr="00393DBF">
        <w:rPr>
          <w:rFonts w:asciiTheme="majorBidi" w:hAnsiTheme="majorBidi" w:cstheme="majorBidi"/>
          <w:b/>
          <w:bCs/>
          <w:sz w:val="28"/>
          <w:szCs w:val="28"/>
        </w:rPr>
        <w:t>3</w:t>
      </w:r>
      <w:r w:rsidRPr="00AB11C4">
        <w:rPr>
          <w:rFonts w:asciiTheme="majorBidi" w:hAnsiTheme="majorBidi" w:cstheme="majorBidi"/>
          <w:b/>
          <w:bCs/>
          <w:sz w:val="28"/>
          <w:szCs w:val="28"/>
        </w:rPr>
        <w:t xml:space="preserve">3. </w:t>
      </w:r>
      <w:r w:rsidR="000B4B50">
        <w:rPr>
          <w:rFonts w:asciiTheme="majorBidi" w:hAnsiTheme="majorBidi" w:cstheme="majorBidi"/>
          <w:b/>
          <w:bCs/>
          <w:sz w:val="28"/>
          <w:szCs w:val="28"/>
        </w:rPr>
        <w:t>Анализ конечных уровней связывания, организованные отрасли – отрасли с наибольшим значением индекса Херфиндаля – Хиршмана: п</w:t>
      </w:r>
      <w:r w:rsidRPr="00393DBF">
        <w:rPr>
          <w:rFonts w:asciiTheme="majorBidi" w:hAnsiTheme="majorBidi" w:cstheme="majorBidi"/>
          <w:b/>
          <w:bCs/>
          <w:sz w:val="28"/>
          <w:szCs w:val="28"/>
        </w:rPr>
        <w:t xml:space="preserve">еременная </w:t>
      </w:r>
      <w:r w:rsidRPr="00393DBF">
        <w:rPr>
          <w:rFonts w:asciiTheme="majorBidi" w:hAnsiTheme="majorBidi" w:cstheme="majorBidi"/>
          <w:b/>
          <w:bCs/>
          <w:sz w:val="28"/>
          <w:szCs w:val="28"/>
          <w:lang w:val="en-US"/>
        </w:rPr>
        <w:t>I</w:t>
      </w:r>
      <w:r w:rsidRPr="00AB11C4">
        <w:rPr>
          <w:rFonts w:asciiTheme="majorBidi" w:hAnsiTheme="majorBidi" w:cstheme="majorBidi"/>
          <w:b/>
          <w:bCs/>
          <w:sz w:val="28"/>
          <w:szCs w:val="28"/>
        </w:rPr>
        <w:t xml:space="preserve"> – </w:t>
      </w:r>
      <w:r w:rsidR="000B4B50">
        <w:rPr>
          <w:rFonts w:asciiTheme="majorBidi" w:hAnsiTheme="majorBidi" w:cstheme="majorBidi"/>
          <w:b/>
          <w:bCs/>
          <w:sz w:val="28"/>
          <w:szCs w:val="28"/>
        </w:rPr>
        <w:t>непрерывная.</w:t>
      </w:r>
    </w:p>
    <w:tbl>
      <w:tblPr>
        <w:tblStyle w:val="aa"/>
        <w:tblpPr w:leftFromText="180" w:rightFromText="180" w:vertAnchor="text" w:horzAnchor="margin" w:tblpXSpec="center" w:tblpY="747"/>
        <w:tblW w:w="10585" w:type="dxa"/>
        <w:tblLayout w:type="fixed"/>
        <w:tblLook w:val="04A0" w:firstRow="1" w:lastRow="0" w:firstColumn="1" w:lastColumn="0" w:noHBand="0" w:noVBand="1"/>
      </w:tblPr>
      <w:tblGrid>
        <w:gridCol w:w="1548"/>
        <w:gridCol w:w="1463"/>
        <w:gridCol w:w="1727"/>
        <w:gridCol w:w="1324"/>
        <w:gridCol w:w="992"/>
        <w:gridCol w:w="893"/>
        <w:gridCol w:w="1310"/>
        <w:gridCol w:w="1328"/>
      </w:tblGrid>
      <w:tr w:rsidR="00966F67" w:rsidRPr="00347EDD" w:rsidTr="00347EDD">
        <w:trPr>
          <w:trHeight w:val="364"/>
        </w:trPr>
        <w:tc>
          <w:tcPr>
            <w:tcW w:w="1548"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Организованность отрасли</w:t>
            </w:r>
          </w:p>
        </w:tc>
        <w:tc>
          <w:tcPr>
            <w:tcW w:w="1463" w:type="dxa"/>
          </w:tcPr>
          <w:p w:rsidR="00966F67" w:rsidRPr="00D207DD" w:rsidRDefault="00966F67" w:rsidP="00966F67">
            <w:pPr>
              <w:spacing w:line="360" w:lineRule="auto"/>
              <w:rPr>
                <w:rFonts w:asciiTheme="majorBidi" w:hAnsiTheme="majorBidi" w:cstheme="majorBidi"/>
                <w:sz w:val="20"/>
                <w:szCs w:val="20"/>
                <w:lang w:val="en-US" w:bidi="ar-LY"/>
              </w:rPr>
            </w:pPr>
            <w:r w:rsidRPr="00D207DD">
              <w:rPr>
                <w:rFonts w:asciiTheme="majorBidi" w:hAnsiTheme="majorBidi" w:cstheme="majorBidi"/>
                <w:sz w:val="20"/>
                <w:szCs w:val="20"/>
                <w:lang w:bidi="ar-LY"/>
              </w:rPr>
              <w:t>Конечные уровни связывания ВТО</w:t>
            </w:r>
          </w:p>
        </w:tc>
        <w:tc>
          <w:tcPr>
            <w:tcW w:w="1727"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24"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92"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893"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638" w:type="dxa"/>
            <w:gridSpan w:val="2"/>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347EDD" w:rsidTr="00347EDD">
        <w:trPr>
          <w:trHeight w:val="364"/>
        </w:trPr>
        <w:tc>
          <w:tcPr>
            <w:tcW w:w="1548" w:type="dxa"/>
            <w:vMerge w:val="restart"/>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Индекс Херфиндаля-Хиршмана</w:t>
            </w:r>
          </w:p>
        </w:tc>
        <w:tc>
          <w:tcPr>
            <w:tcW w:w="1463"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2.08e-10</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1.07e-09</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0.19</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0.846</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-1.89e-09</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2.31e-09</w:t>
            </w:r>
          </w:p>
        </w:tc>
      </w:tr>
      <w:tr w:rsidR="00E7472E" w:rsidRPr="00347EDD" w:rsidTr="00347EDD">
        <w:trPr>
          <w:trHeight w:val="364"/>
        </w:trPr>
        <w:tc>
          <w:tcPr>
            <w:tcW w:w="1548"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-8.01e-10</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1.68e-09</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-0.48</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0.634</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-4.10e-09</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2.49e-09</w:t>
            </w:r>
          </w:p>
        </w:tc>
      </w:tr>
      <w:tr w:rsidR="00E7472E" w:rsidRPr="00347EDD" w:rsidTr="00347EDD">
        <w:trPr>
          <w:trHeight w:val="364"/>
        </w:trPr>
        <w:tc>
          <w:tcPr>
            <w:tcW w:w="1548"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72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7.592476</w:t>
            </w:r>
          </w:p>
        </w:tc>
        <w:tc>
          <w:tcPr>
            <w:tcW w:w="132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.1557972</w:t>
            </w:r>
          </w:p>
        </w:tc>
        <w:tc>
          <w:tcPr>
            <w:tcW w:w="99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48.73</w:t>
            </w:r>
          </w:p>
        </w:tc>
        <w:tc>
          <w:tcPr>
            <w:tcW w:w="89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1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7.286822</w:t>
            </w:r>
          </w:p>
        </w:tc>
        <w:tc>
          <w:tcPr>
            <w:tcW w:w="132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7.89813</w:t>
            </w:r>
          </w:p>
        </w:tc>
      </w:tr>
      <w:tr w:rsidR="0071351C" w:rsidRPr="00347EDD" w:rsidTr="00AB11C4">
        <w:trPr>
          <w:trHeight w:val="364"/>
        </w:trPr>
        <w:tc>
          <w:tcPr>
            <w:tcW w:w="10585" w:type="dxa"/>
            <w:gridSpan w:val="8"/>
          </w:tcPr>
          <w:p w:rsidR="0071351C" w:rsidRPr="00D207DD" w:rsidRDefault="0071351C" w:rsidP="0071351C">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w:t>
            </w:r>
            <w:r w:rsidRPr="00D207DD">
              <w:rPr>
                <w:sz w:val="20"/>
                <w:szCs w:val="20"/>
              </w:rPr>
              <w:t xml:space="preserve"> </w:t>
            </w:r>
            <w:r w:rsidRPr="00D207DD">
              <w:rPr>
                <w:rFonts w:asciiTheme="majorBidi" w:hAnsiTheme="majorBidi" w:cstheme="majorBidi"/>
                <w:sz w:val="20"/>
                <w:szCs w:val="20"/>
              </w:rPr>
              <w:t xml:space="preserve">0.0002,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Pr="00D207DD">
              <w:rPr>
                <w:sz w:val="20"/>
                <w:szCs w:val="20"/>
              </w:rPr>
              <w:t xml:space="preserve">  </w:t>
            </w:r>
            <w:r w:rsidRPr="00D207DD">
              <w:rPr>
                <w:rFonts w:asciiTheme="majorBidi" w:hAnsiTheme="majorBidi" w:cstheme="majorBidi"/>
                <w:sz w:val="20"/>
                <w:szCs w:val="20"/>
              </w:rPr>
              <w:t xml:space="preserve">0.13,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0.8771,  кол-во наблюдений: 1247</w:t>
            </w:r>
          </w:p>
        </w:tc>
      </w:tr>
    </w:tbl>
    <w:p w:rsidR="00EE6D62" w:rsidRPr="00347EDD" w:rsidRDefault="00EE6D62" w:rsidP="00347EDD">
      <w:pPr>
        <w:spacing w:line="360" w:lineRule="auto"/>
        <w:ind w:left="360"/>
        <w:jc w:val="center"/>
        <w:rPr>
          <w:rFonts w:asciiTheme="majorBidi" w:hAnsiTheme="majorBidi" w:cstheme="majorBidi"/>
          <w:sz w:val="28"/>
          <w:szCs w:val="28"/>
        </w:rPr>
      </w:pPr>
    </w:p>
    <w:p w:rsidR="00EE6D62" w:rsidRPr="00347EDD" w:rsidRDefault="00EE6D62" w:rsidP="000E1608">
      <w:pPr>
        <w:spacing w:line="360" w:lineRule="auto"/>
        <w:ind w:left="360"/>
        <w:jc w:val="both"/>
        <w:rPr>
          <w:rFonts w:asciiTheme="majorBidi" w:hAnsiTheme="majorBidi" w:cstheme="majorBidi"/>
          <w:b/>
          <w:bCs/>
          <w:sz w:val="28"/>
          <w:szCs w:val="28"/>
        </w:rPr>
      </w:pPr>
      <w:r w:rsidRPr="00347EDD">
        <w:rPr>
          <w:rFonts w:asciiTheme="majorBidi" w:hAnsiTheme="majorBidi" w:cstheme="majorBidi"/>
          <w:sz w:val="28"/>
          <w:szCs w:val="28"/>
        </w:rPr>
        <w:lastRenderedPageBreak/>
        <w:t xml:space="preserve">Для изменений ставок ВТО дополнительная гипотеза выполняется: </w:t>
      </w:r>
      <w:r w:rsidR="000E1608">
        <w:rPr>
          <w:rFonts w:asciiTheme="majorBidi" w:hAnsiTheme="majorBidi" w:cstheme="majorBidi"/>
          <w:sz w:val="28"/>
          <w:szCs w:val="28"/>
        </w:rPr>
        <w:t xml:space="preserve">все </w:t>
      </w:r>
      <w:r w:rsidRPr="00347EDD">
        <w:rPr>
          <w:rFonts w:asciiTheme="majorBidi" w:hAnsiTheme="majorBidi" w:cstheme="majorBidi"/>
          <w:sz w:val="28"/>
          <w:szCs w:val="28"/>
        </w:rPr>
        <w:t>организованные отрасли смогли пролоббировать себе меньшее уменьшение изначального тарифа, который был до присоединения к ВТО. Однако, коэффициенты, как и в предыдущих случаях в этом подразделе незначимы</w:t>
      </w:r>
      <w:r w:rsidR="000E1608">
        <w:rPr>
          <w:rFonts w:asciiTheme="majorBidi" w:hAnsiTheme="majorBidi" w:cstheme="majorBidi"/>
          <w:sz w:val="28"/>
          <w:szCs w:val="28"/>
        </w:rPr>
        <w:t>е</w:t>
      </w:r>
      <w:r w:rsidRPr="00347EDD">
        <w:rPr>
          <w:rFonts w:asciiTheme="majorBidi" w:hAnsiTheme="majorBidi" w:cstheme="majorBidi"/>
          <w:sz w:val="28"/>
          <w:szCs w:val="28"/>
        </w:rPr>
        <w:t xml:space="preserve"> (таблица 34). Если считать переменную </w:t>
      </w:r>
      <w:r w:rsidRPr="00347EDD">
        <w:rPr>
          <w:rFonts w:asciiTheme="majorBidi" w:hAnsiTheme="majorBidi" w:cstheme="majorBidi"/>
          <w:sz w:val="28"/>
          <w:szCs w:val="28"/>
          <w:lang w:val="en-US" w:bidi="ar-LY"/>
        </w:rPr>
        <w:t>I</w:t>
      </w:r>
      <w:r w:rsidRPr="00347EDD">
        <w:rPr>
          <w:rFonts w:asciiTheme="majorBidi" w:hAnsiTheme="majorBidi" w:cstheme="majorBidi"/>
          <w:sz w:val="28"/>
          <w:szCs w:val="28"/>
          <w:lang w:bidi="ar-LY"/>
        </w:rPr>
        <w:t xml:space="preserve"> непрерывной, результаты остаются незначимыми.</w:t>
      </w:r>
      <w:r w:rsidRPr="00347EDD">
        <w:rPr>
          <w:rFonts w:asciiTheme="majorBidi" w:hAnsiTheme="majorBidi" w:cstheme="majorBidi"/>
          <w:sz w:val="28"/>
          <w:szCs w:val="28"/>
        </w:rPr>
        <w:t xml:space="preserve"> </w:t>
      </w:r>
    </w:p>
    <w:p w:rsidR="00EE6D62" w:rsidRPr="000B4B50" w:rsidRDefault="000E1608" w:rsidP="000B4B50">
      <w:pPr>
        <w:spacing w:line="360" w:lineRule="auto"/>
        <w:ind w:left="360"/>
        <w:jc w:val="center"/>
        <w:rPr>
          <w:rFonts w:asciiTheme="majorBidi" w:hAnsiTheme="majorBidi" w:cstheme="majorBidi"/>
          <w:b/>
          <w:bCs/>
          <w:sz w:val="28"/>
          <w:szCs w:val="28"/>
        </w:rPr>
      </w:pPr>
      <w:r>
        <w:rPr>
          <w:rFonts w:asciiTheme="majorBidi" w:hAnsiTheme="majorBidi" w:cstheme="majorBidi"/>
          <w:b/>
          <w:bCs/>
          <w:sz w:val="28"/>
          <w:szCs w:val="28"/>
        </w:rPr>
        <w:t>Таблица 34</w:t>
      </w:r>
      <w:r w:rsidR="000B4B50">
        <w:rPr>
          <w:rFonts w:asciiTheme="majorBidi" w:hAnsiTheme="majorBidi" w:cstheme="majorBidi"/>
          <w:b/>
          <w:bCs/>
          <w:sz w:val="28"/>
          <w:szCs w:val="28"/>
        </w:rPr>
        <w:t>. Анализ изменений тарифов в результате присоединения к ВТО, организованные отрасли – отрасли с наибольшей долей олигархов в продажах отрасли, с наибольшей долей 4 собственников в отрасли, с наибольшим значением индекса Херфиндаля - Хиршмана</w:t>
      </w:r>
    </w:p>
    <w:p w:rsidR="00966F67" w:rsidRPr="00D207DD" w:rsidRDefault="00460EFD" w:rsidP="00966F67">
      <w:pPr>
        <w:spacing w:line="360" w:lineRule="auto"/>
        <w:ind w:left="360"/>
        <w:jc w:val="center"/>
        <w:rPr>
          <w:rFonts w:asciiTheme="majorBidi" w:hAnsiTheme="majorBidi" w:cstheme="majorBidi"/>
          <w:b/>
          <w:bCs/>
          <w:sz w:val="20"/>
          <w:szCs w:val="20"/>
          <w:lang w:val="en-US"/>
        </w:rPr>
      </w:pPr>
      <m:oMathPara>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02005</m:t>
              </m:r>
            </m:sub>
          </m:sSub>
          <m:r>
            <w:rPr>
              <w:rFonts w:ascii="Cambria Math" w:hAnsi="Cambria Math" w:cstheme="majorBidi"/>
              <w:sz w:val="20"/>
              <w:szCs w:val="20"/>
            </w:rPr>
            <m:t>)*industry+(</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02005</m:t>
              </m:r>
            </m:sub>
          </m:sSub>
          <m:r>
            <w:rPr>
              <w:rFonts w:ascii="Cambria Math" w:hAnsi="Cambria Math" w:cstheme="majorBidi"/>
              <w:sz w:val="20"/>
              <w:szCs w:val="20"/>
            </w:rPr>
            <m:t>)*I*industry+ε</m:t>
          </m:r>
        </m:oMath>
      </m:oMathPara>
    </w:p>
    <w:tbl>
      <w:tblPr>
        <w:tblStyle w:val="aa"/>
        <w:tblpPr w:leftFromText="180" w:rightFromText="180" w:vertAnchor="text" w:horzAnchor="margin" w:tblpXSpec="center" w:tblpY="708"/>
        <w:tblW w:w="10456" w:type="dxa"/>
        <w:tblLayout w:type="fixed"/>
        <w:tblLook w:val="04A0" w:firstRow="1" w:lastRow="0" w:firstColumn="1" w:lastColumn="0" w:noHBand="0" w:noVBand="1"/>
      </w:tblPr>
      <w:tblGrid>
        <w:gridCol w:w="1196"/>
        <w:gridCol w:w="1463"/>
        <w:gridCol w:w="1560"/>
        <w:gridCol w:w="1363"/>
        <w:gridCol w:w="968"/>
        <w:gridCol w:w="1045"/>
        <w:gridCol w:w="1444"/>
        <w:gridCol w:w="1417"/>
      </w:tblGrid>
      <w:tr w:rsidR="00966F67" w:rsidRPr="00D207DD" w:rsidTr="00347EDD">
        <w:trPr>
          <w:trHeight w:val="309"/>
        </w:trPr>
        <w:tc>
          <w:tcPr>
            <w:tcW w:w="1196" w:type="dxa"/>
          </w:tcPr>
          <w:p w:rsidR="00966F67" w:rsidRPr="00D207DD" w:rsidRDefault="00966F67"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Организованность отрасли</w:t>
            </w:r>
          </w:p>
        </w:tc>
        <w:tc>
          <w:tcPr>
            <w:tcW w:w="1463" w:type="dxa"/>
          </w:tcPr>
          <w:p w:rsidR="00966F67" w:rsidRPr="00D207DD" w:rsidRDefault="00966F67" w:rsidP="00966F67">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Изменение тарифов</w:t>
            </w:r>
          </w:p>
        </w:tc>
        <w:tc>
          <w:tcPr>
            <w:tcW w:w="1560"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3"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861" w:type="dxa"/>
            <w:gridSpan w:val="2"/>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347EDD">
        <w:trPr>
          <w:trHeight w:val="289"/>
        </w:trPr>
        <w:tc>
          <w:tcPr>
            <w:tcW w:w="1196" w:type="dxa"/>
            <w:vMerge w:val="restart"/>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Доля олигархов в продажах отрасли</w:t>
            </w:r>
          </w:p>
        </w:tc>
        <w:tc>
          <w:tcPr>
            <w:tcW w:w="1463"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-4.13e-10</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5.78e-10</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-0.72</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0.475</w:t>
            </w:r>
          </w:p>
        </w:tc>
        <w:tc>
          <w:tcPr>
            <w:tcW w:w="1444"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-1</w:t>
            </w:r>
            <w:r w:rsidRPr="00D207DD">
              <w:rPr>
                <w:rFonts w:asciiTheme="majorBidi" w:hAnsiTheme="majorBidi" w:cstheme="majorBidi"/>
                <w:sz w:val="20"/>
                <w:szCs w:val="20"/>
                <w:lang w:val="en-US"/>
              </w:rPr>
              <w:t>.55e-09</w:t>
            </w:r>
          </w:p>
        </w:tc>
        <w:tc>
          <w:tcPr>
            <w:tcW w:w="1417"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7.21e-10</w:t>
            </w:r>
          </w:p>
        </w:tc>
      </w:tr>
      <w:tr w:rsidR="00E7472E" w:rsidRPr="00D207DD" w:rsidTr="00347EDD">
        <w:trPr>
          <w:trHeight w:val="139"/>
        </w:trPr>
        <w:tc>
          <w:tcPr>
            <w:tcW w:w="1196" w:type="dxa"/>
            <w:vMerge/>
          </w:tcPr>
          <w:p w:rsidR="00E7472E" w:rsidRPr="00D207DD" w:rsidRDefault="00E7472E" w:rsidP="00E7472E">
            <w:pPr>
              <w:spacing w:line="360" w:lineRule="auto"/>
              <w:rPr>
                <w:rFonts w:asciiTheme="majorBidi" w:hAnsiTheme="majorBidi" w:cstheme="majorBidi"/>
                <w:sz w:val="20"/>
                <w:szCs w:val="20"/>
                <w:lang w:bidi="ar-LY"/>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560"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1.85e-09</w:t>
            </w:r>
          </w:p>
        </w:tc>
        <w:tc>
          <w:tcPr>
            <w:tcW w:w="1363"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1.21e-09</w:t>
            </w:r>
          </w:p>
        </w:tc>
        <w:tc>
          <w:tcPr>
            <w:tcW w:w="968"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1.52</w:t>
            </w:r>
          </w:p>
        </w:tc>
        <w:tc>
          <w:tcPr>
            <w:tcW w:w="1045"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0.128</w:t>
            </w:r>
          </w:p>
        </w:tc>
        <w:tc>
          <w:tcPr>
            <w:tcW w:w="1444"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-5.30e-10</w:t>
            </w:r>
          </w:p>
        </w:tc>
        <w:tc>
          <w:tcPr>
            <w:tcW w:w="1417"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4.22e-09</w:t>
            </w:r>
          </w:p>
        </w:tc>
      </w:tr>
      <w:tr w:rsidR="00E7472E" w:rsidRPr="00D207DD" w:rsidTr="00347EDD">
        <w:trPr>
          <w:trHeight w:val="364"/>
        </w:trPr>
        <w:tc>
          <w:tcPr>
            <w:tcW w:w="1196" w:type="dxa"/>
            <w:vMerge/>
          </w:tcPr>
          <w:p w:rsidR="00E7472E" w:rsidRPr="00D207DD" w:rsidRDefault="00E7472E" w:rsidP="00E7472E">
            <w:pPr>
              <w:spacing w:line="360" w:lineRule="auto"/>
              <w:rPr>
                <w:rFonts w:asciiTheme="majorBidi" w:hAnsiTheme="majorBidi" w:cstheme="majorBidi"/>
                <w:sz w:val="20"/>
                <w:szCs w:val="20"/>
                <w:lang w:bidi="ar-LY"/>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560"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-2.310401</w:t>
            </w:r>
          </w:p>
        </w:tc>
        <w:tc>
          <w:tcPr>
            <w:tcW w:w="1363"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.1027322</w:t>
            </w:r>
          </w:p>
        </w:tc>
        <w:tc>
          <w:tcPr>
            <w:tcW w:w="968"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-22.49</w:t>
            </w:r>
          </w:p>
        </w:tc>
        <w:tc>
          <w:tcPr>
            <w:tcW w:w="1045"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0.000</w:t>
            </w:r>
          </w:p>
        </w:tc>
        <w:tc>
          <w:tcPr>
            <w:tcW w:w="1444"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-2.511949</w:t>
            </w:r>
          </w:p>
        </w:tc>
        <w:tc>
          <w:tcPr>
            <w:tcW w:w="1417"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-2.108854</w:t>
            </w:r>
          </w:p>
        </w:tc>
      </w:tr>
      <w:tr w:rsidR="00EB1218" w:rsidRPr="00D207DD" w:rsidTr="00347EDD">
        <w:trPr>
          <w:trHeight w:val="364"/>
        </w:trPr>
        <w:tc>
          <w:tcPr>
            <w:tcW w:w="1196" w:type="dxa"/>
          </w:tcPr>
          <w:p w:rsidR="00EB1218" w:rsidRPr="00D207DD" w:rsidRDefault="00EB1218" w:rsidP="00EB1218">
            <w:pPr>
              <w:spacing w:line="360" w:lineRule="auto"/>
              <w:rPr>
                <w:rFonts w:asciiTheme="majorBidi" w:hAnsiTheme="majorBidi" w:cstheme="majorBidi"/>
                <w:sz w:val="20"/>
                <w:szCs w:val="20"/>
                <w:lang w:bidi="ar-LY"/>
              </w:rPr>
            </w:pPr>
          </w:p>
        </w:tc>
        <w:tc>
          <w:tcPr>
            <w:tcW w:w="1463" w:type="dxa"/>
          </w:tcPr>
          <w:p w:rsidR="00EB1218" w:rsidRPr="00D207DD" w:rsidRDefault="00EB1218" w:rsidP="00EB1218">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Изменение тарифов</w:t>
            </w:r>
          </w:p>
        </w:tc>
        <w:tc>
          <w:tcPr>
            <w:tcW w:w="1560"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3"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861" w:type="dxa"/>
            <w:gridSpan w:val="2"/>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347EDD">
        <w:trPr>
          <w:trHeight w:val="364"/>
        </w:trPr>
        <w:tc>
          <w:tcPr>
            <w:tcW w:w="1196" w:type="dxa"/>
            <w:vMerge w:val="restart"/>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Доля 4 собственников в отрасли</w:t>
            </w:r>
          </w:p>
        </w:tc>
        <w:tc>
          <w:tcPr>
            <w:tcW w:w="1463"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-4.15e-10</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5.78e-10</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-0.72</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0.473</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-1.55e-09</w:t>
            </w:r>
          </w:p>
        </w:tc>
        <w:tc>
          <w:tcPr>
            <w:tcW w:w="141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7.20e-10</w:t>
            </w:r>
          </w:p>
        </w:tc>
      </w:tr>
      <w:tr w:rsidR="00E7472E" w:rsidRPr="00D207DD" w:rsidTr="00347EDD">
        <w:trPr>
          <w:trHeight w:val="364"/>
        </w:trPr>
        <w:tc>
          <w:tcPr>
            <w:tcW w:w="1196" w:type="dxa"/>
            <w:vMerge/>
          </w:tcPr>
          <w:p w:rsidR="00E7472E" w:rsidRPr="00D207DD" w:rsidRDefault="00E7472E" w:rsidP="00E7472E">
            <w:pPr>
              <w:spacing w:line="360" w:lineRule="auto"/>
              <w:rPr>
                <w:rFonts w:asciiTheme="majorBidi" w:hAnsiTheme="majorBidi" w:cstheme="majorBidi"/>
                <w:sz w:val="20"/>
                <w:szCs w:val="20"/>
                <w:lang w:bidi="ar-LY"/>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 xml:space="preserve">Разница между </w:t>
            </w:r>
            <w:r w:rsidRPr="00D207DD">
              <w:rPr>
                <w:rFonts w:asciiTheme="majorBidi" w:hAnsiTheme="majorBidi" w:cstheme="majorBidi"/>
                <w:sz w:val="20"/>
                <w:szCs w:val="20"/>
                <w:lang w:bidi="ar-LY"/>
              </w:rPr>
              <w:lastRenderedPageBreak/>
              <w:t>коэффициентами для организованных и неорганизованных отраслей</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lastRenderedPageBreak/>
              <w:t>1.85e-09</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1.21e-09</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1.53</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0.126</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-5.23e-10</w:t>
            </w:r>
          </w:p>
        </w:tc>
        <w:tc>
          <w:tcPr>
            <w:tcW w:w="141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4.23e-09</w:t>
            </w:r>
          </w:p>
        </w:tc>
      </w:tr>
      <w:tr w:rsidR="00E7472E" w:rsidRPr="00D207DD" w:rsidTr="00347EDD">
        <w:trPr>
          <w:trHeight w:val="364"/>
        </w:trPr>
        <w:tc>
          <w:tcPr>
            <w:tcW w:w="1196" w:type="dxa"/>
            <w:vMerge/>
          </w:tcPr>
          <w:p w:rsidR="00E7472E" w:rsidRPr="00D207DD" w:rsidRDefault="00E7472E" w:rsidP="00E7472E">
            <w:pPr>
              <w:spacing w:line="360" w:lineRule="auto"/>
              <w:rPr>
                <w:rFonts w:asciiTheme="majorBidi" w:hAnsiTheme="majorBidi" w:cstheme="majorBidi"/>
                <w:sz w:val="20"/>
                <w:szCs w:val="20"/>
                <w:lang w:bidi="ar-LY"/>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-2.310525</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.1027332</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-22.49</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-2.512074</w:t>
            </w:r>
          </w:p>
        </w:tc>
        <w:tc>
          <w:tcPr>
            <w:tcW w:w="141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-2.108975</w:t>
            </w:r>
          </w:p>
        </w:tc>
      </w:tr>
      <w:tr w:rsidR="00EB1218" w:rsidRPr="00D207DD" w:rsidTr="00347EDD">
        <w:trPr>
          <w:trHeight w:val="364"/>
        </w:trPr>
        <w:tc>
          <w:tcPr>
            <w:tcW w:w="1196" w:type="dxa"/>
          </w:tcPr>
          <w:p w:rsidR="00EB1218" w:rsidRPr="00D207DD" w:rsidRDefault="00EB1218" w:rsidP="00EB1218">
            <w:pPr>
              <w:spacing w:line="360" w:lineRule="auto"/>
              <w:rPr>
                <w:rFonts w:asciiTheme="majorBidi" w:hAnsiTheme="majorBidi" w:cstheme="majorBidi"/>
                <w:sz w:val="20"/>
                <w:szCs w:val="20"/>
                <w:lang w:bidi="ar-LY"/>
              </w:rPr>
            </w:pPr>
          </w:p>
        </w:tc>
        <w:tc>
          <w:tcPr>
            <w:tcW w:w="1463" w:type="dxa"/>
          </w:tcPr>
          <w:p w:rsidR="00EB1218" w:rsidRPr="00D207DD" w:rsidRDefault="00EB1218" w:rsidP="00EB1218">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Изменение тарифов</w:t>
            </w:r>
          </w:p>
        </w:tc>
        <w:tc>
          <w:tcPr>
            <w:tcW w:w="1560"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3"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861" w:type="dxa"/>
            <w:gridSpan w:val="2"/>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347EDD">
        <w:trPr>
          <w:trHeight w:val="364"/>
        </w:trPr>
        <w:tc>
          <w:tcPr>
            <w:tcW w:w="1196" w:type="dxa"/>
            <w:vMerge w:val="restart"/>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Индекс Херфиндаля-Хиршмана</w:t>
            </w:r>
          </w:p>
        </w:tc>
        <w:tc>
          <w:tcPr>
            <w:tcW w:w="1463"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-6.87e-12</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5.10e-10</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-0.01</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0.989</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-1.01e-09</w:t>
            </w:r>
          </w:p>
        </w:tc>
        <w:tc>
          <w:tcPr>
            <w:tcW w:w="141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9.94e-10</w:t>
            </w:r>
          </w:p>
        </w:tc>
      </w:tr>
      <w:tr w:rsidR="00E7472E" w:rsidRPr="00D207DD" w:rsidTr="00347EDD">
        <w:trPr>
          <w:trHeight w:val="364"/>
        </w:trPr>
        <w:tc>
          <w:tcPr>
            <w:tcW w:w="1196" w:type="dxa"/>
            <w:vMerge/>
          </w:tcPr>
          <w:p w:rsidR="00E7472E" w:rsidRPr="00D207DD" w:rsidRDefault="00E7472E" w:rsidP="00E7472E">
            <w:pPr>
              <w:spacing w:line="360" w:lineRule="auto"/>
              <w:rPr>
                <w:rFonts w:asciiTheme="majorBidi" w:hAnsiTheme="majorBidi" w:cstheme="majorBidi"/>
                <w:sz w:val="20"/>
                <w:szCs w:val="20"/>
                <w:lang w:bidi="ar-LY"/>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8.97e-09</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1.34e-08</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0.67</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0.503</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-1.73e-08</w:t>
            </w:r>
          </w:p>
        </w:tc>
        <w:tc>
          <w:tcPr>
            <w:tcW w:w="141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3.52e-08</w:t>
            </w:r>
          </w:p>
        </w:tc>
      </w:tr>
      <w:tr w:rsidR="00E7472E" w:rsidRPr="00D207DD" w:rsidTr="00347EDD">
        <w:trPr>
          <w:trHeight w:val="364"/>
        </w:trPr>
        <w:tc>
          <w:tcPr>
            <w:tcW w:w="1196" w:type="dxa"/>
            <w:vMerge/>
          </w:tcPr>
          <w:p w:rsidR="00E7472E" w:rsidRPr="00D207DD" w:rsidRDefault="00E7472E" w:rsidP="00E7472E">
            <w:pPr>
              <w:spacing w:line="360" w:lineRule="auto"/>
              <w:rPr>
                <w:rFonts w:asciiTheme="majorBidi" w:hAnsiTheme="majorBidi" w:cstheme="majorBidi"/>
                <w:sz w:val="20"/>
                <w:szCs w:val="20"/>
                <w:lang w:bidi="ar-LY"/>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-2.311906</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.1030762</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-22.43</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-2.514129</w:t>
            </w:r>
          </w:p>
        </w:tc>
        <w:tc>
          <w:tcPr>
            <w:tcW w:w="1417"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-2.109684</w:t>
            </w:r>
          </w:p>
        </w:tc>
      </w:tr>
      <w:tr w:rsidR="00966F67" w:rsidRPr="00D207DD" w:rsidTr="00AB11C4">
        <w:trPr>
          <w:trHeight w:val="364"/>
        </w:trPr>
        <w:tc>
          <w:tcPr>
            <w:tcW w:w="1196" w:type="dxa"/>
          </w:tcPr>
          <w:p w:rsidR="00966F67" w:rsidRPr="00D207DD" w:rsidRDefault="00966F67" w:rsidP="00966F67">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Доля олигархов в продажах отрасли</w:t>
            </w:r>
          </w:p>
        </w:tc>
        <w:tc>
          <w:tcPr>
            <w:tcW w:w="9260" w:type="dxa"/>
            <w:gridSpan w:val="7"/>
          </w:tcPr>
          <w:p w:rsidR="00966F67" w:rsidRPr="00D207DD" w:rsidRDefault="00966F67" w:rsidP="00966F67">
            <w:pPr>
              <w:tabs>
                <w:tab w:val="left" w:pos="3585"/>
              </w:tabs>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0.0019,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1.16,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0.3132,  кол-во наблюдений: 1247</w:t>
            </w:r>
            <w:r w:rsidRPr="00D207DD">
              <w:rPr>
                <w:rFonts w:asciiTheme="majorBidi" w:hAnsiTheme="majorBidi" w:cstheme="majorBidi"/>
                <w:sz w:val="20"/>
                <w:szCs w:val="20"/>
              </w:rPr>
              <w:tab/>
            </w:r>
          </w:p>
        </w:tc>
      </w:tr>
      <w:tr w:rsidR="00966F67" w:rsidRPr="00D207DD" w:rsidTr="00AB11C4">
        <w:trPr>
          <w:trHeight w:val="364"/>
        </w:trPr>
        <w:tc>
          <w:tcPr>
            <w:tcW w:w="1196" w:type="dxa"/>
          </w:tcPr>
          <w:p w:rsidR="00966F67" w:rsidRPr="00D207DD" w:rsidRDefault="00966F67" w:rsidP="00966F67">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Доля 4 собственников в отрасли</w:t>
            </w:r>
          </w:p>
        </w:tc>
        <w:tc>
          <w:tcPr>
            <w:tcW w:w="9260" w:type="dxa"/>
            <w:gridSpan w:val="7"/>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0.0019,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1.17,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0.3106,  кол-во наблюдений: 1247</w:t>
            </w:r>
          </w:p>
        </w:tc>
      </w:tr>
      <w:tr w:rsidR="00966F67" w:rsidRPr="00D207DD" w:rsidTr="00AB11C4">
        <w:trPr>
          <w:trHeight w:val="364"/>
        </w:trPr>
        <w:tc>
          <w:tcPr>
            <w:tcW w:w="1196"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Индекс Херфиндаля-Хиршмана</w:t>
            </w:r>
          </w:p>
        </w:tc>
        <w:tc>
          <w:tcPr>
            <w:tcW w:w="9260" w:type="dxa"/>
            <w:gridSpan w:val="7"/>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0.0004,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0.22,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0.7991,  кол-во наблюдений: 1247</w:t>
            </w:r>
          </w:p>
        </w:tc>
      </w:tr>
    </w:tbl>
    <w:p w:rsidR="00EE6D62" w:rsidRDefault="00EE6D62" w:rsidP="000B4B50">
      <w:pPr>
        <w:spacing w:line="360" w:lineRule="auto"/>
        <w:rPr>
          <w:rFonts w:asciiTheme="majorBidi" w:hAnsiTheme="majorBidi" w:cstheme="majorBidi"/>
          <w:b/>
          <w:bCs/>
          <w:sz w:val="28"/>
          <w:szCs w:val="28"/>
        </w:rPr>
      </w:pPr>
    </w:p>
    <w:p w:rsidR="004F5278" w:rsidRDefault="004F5278" w:rsidP="000B4B50">
      <w:pPr>
        <w:spacing w:line="360" w:lineRule="auto"/>
        <w:rPr>
          <w:rFonts w:asciiTheme="majorBidi" w:hAnsiTheme="majorBidi" w:cstheme="majorBidi"/>
          <w:b/>
          <w:bCs/>
          <w:sz w:val="28"/>
          <w:szCs w:val="28"/>
        </w:rPr>
      </w:pPr>
    </w:p>
    <w:p w:rsidR="004F5278" w:rsidRPr="00347EDD" w:rsidRDefault="004F5278" w:rsidP="000B4B50">
      <w:pPr>
        <w:spacing w:line="360" w:lineRule="auto"/>
        <w:rPr>
          <w:rFonts w:asciiTheme="majorBidi" w:hAnsiTheme="majorBidi" w:cstheme="majorBidi"/>
          <w:b/>
          <w:bCs/>
          <w:sz w:val="28"/>
          <w:szCs w:val="28"/>
        </w:rPr>
      </w:pPr>
    </w:p>
    <w:p w:rsidR="00EE6D62" w:rsidRPr="000B4B50" w:rsidRDefault="00393DBF" w:rsidP="000B4B50">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lastRenderedPageBreak/>
        <w:t>Таблица</w:t>
      </w:r>
      <w:r w:rsidRPr="00A71EAD">
        <w:rPr>
          <w:rFonts w:asciiTheme="majorBidi" w:hAnsiTheme="majorBidi" w:cstheme="majorBidi"/>
          <w:b/>
          <w:bCs/>
          <w:sz w:val="28"/>
          <w:szCs w:val="28"/>
        </w:rPr>
        <w:t xml:space="preserve"> </w:t>
      </w:r>
      <w:r w:rsidRPr="00393DBF">
        <w:rPr>
          <w:rFonts w:asciiTheme="majorBidi" w:hAnsiTheme="majorBidi" w:cstheme="majorBidi"/>
          <w:b/>
          <w:bCs/>
          <w:sz w:val="28"/>
          <w:szCs w:val="28"/>
        </w:rPr>
        <w:t>35</w:t>
      </w:r>
      <w:r w:rsidRPr="00A71EAD">
        <w:rPr>
          <w:rFonts w:asciiTheme="majorBidi" w:hAnsiTheme="majorBidi" w:cstheme="majorBidi"/>
          <w:b/>
          <w:bCs/>
          <w:sz w:val="28"/>
          <w:szCs w:val="28"/>
        </w:rPr>
        <w:t xml:space="preserve">. </w:t>
      </w:r>
      <w:r w:rsidR="000B4B50">
        <w:rPr>
          <w:rFonts w:asciiTheme="majorBidi" w:hAnsiTheme="majorBidi" w:cstheme="majorBidi"/>
          <w:b/>
          <w:bCs/>
          <w:sz w:val="28"/>
          <w:szCs w:val="28"/>
        </w:rPr>
        <w:t>Анализ изменений тарифов в результате присоединения к ВТО, организованные отрасли – отрасли с наибольшей долей 4 собственников в отрасли, с наибольшим значением индекса Херфиндаля – Хиршмана: п</w:t>
      </w:r>
      <w:r w:rsidRPr="00393DBF">
        <w:rPr>
          <w:rFonts w:asciiTheme="majorBidi" w:hAnsiTheme="majorBidi" w:cstheme="majorBidi"/>
          <w:b/>
          <w:bCs/>
          <w:sz w:val="28"/>
          <w:szCs w:val="28"/>
        </w:rPr>
        <w:t xml:space="preserve">еременная </w:t>
      </w:r>
      <w:r w:rsidRPr="00393DBF">
        <w:rPr>
          <w:rFonts w:asciiTheme="majorBidi" w:hAnsiTheme="majorBidi" w:cstheme="majorBidi"/>
          <w:b/>
          <w:bCs/>
          <w:sz w:val="28"/>
          <w:szCs w:val="28"/>
          <w:lang w:val="en-US"/>
        </w:rPr>
        <w:t>I</w:t>
      </w:r>
      <w:r w:rsidRPr="00A71EAD">
        <w:rPr>
          <w:rFonts w:asciiTheme="majorBidi" w:hAnsiTheme="majorBidi" w:cstheme="majorBidi"/>
          <w:b/>
          <w:bCs/>
          <w:sz w:val="28"/>
          <w:szCs w:val="28"/>
        </w:rPr>
        <w:t xml:space="preserve"> – </w:t>
      </w:r>
      <w:r w:rsidRPr="00393DBF">
        <w:rPr>
          <w:rFonts w:asciiTheme="majorBidi" w:hAnsiTheme="majorBidi" w:cstheme="majorBidi"/>
          <w:b/>
          <w:bCs/>
          <w:sz w:val="28"/>
          <w:szCs w:val="28"/>
        </w:rPr>
        <w:t>непрерывна.</w:t>
      </w:r>
    </w:p>
    <w:p w:rsidR="00966F67" w:rsidRPr="00D207DD" w:rsidRDefault="00460EFD" w:rsidP="00966F67">
      <w:pPr>
        <w:spacing w:line="360" w:lineRule="auto"/>
        <w:ind w:left="360"/>
        <w:jc w:val="center"/>
        <w:rPr>
          <w:rFonts w:asciiTheme="majorBidi" w:hAnsiTheme="majorBidi" w:cstheme="majorBidi"/>
          <w:b/>
          <w:bCs/>
          <w:sz w:val="20"/>
          <w:szCs w:val="20"/>
          <w:lang w:val="en-US"/>
        </w:rPr>
      </w:pPr>
      <m:oMathPara>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02005</m:t>
              </m:r>
            </m:sub>
          </m:sSub>
          <m:r>
            <w:rPr>
              <w:rFonts w:ascii="Cambria Math" w:hAnsi="Cambria Math" w:cstheme="majorBidi"/>
              <w:sz w:val="20"/>
              <w:szCs w:val="20"/>
            </w:rPr>
            <m:t>)*industry+(</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02005</m:t>
              </m:r>
            </m:sub>
          </m:sSub>
          <m:r>
            <w:rPr>
              <w:rFonts w:ascii="Cambria Math" w:hAnsi="Cambria Math" w:cstheme="majorBidi"/>
              <w:sz w:val="20"/>
              <w:szCs w:val="20"/>
            </w:rPr>
            <m:t>)*I*industry+ε</m:t>
          </m:r>
        </m:oMath>
      </m:oMathPara>
    </w:p>
    <w:tbl>
      <w:tblPr>
        <w:tblStyle w:val="aa"/>
        <w:tblpPr w:leftFromText="180" w:rightFromText="180" w:vertAnchor="text" w:horzAnchor="margin" w:tblpXSpec="center" w:tblpY="708"/>
        <w:tblW w:w="10456" w:type="dxa"/>
        <w:tblLayout w:type="fixed"/>
        <w:tblLook w:val="04A0" w:firstRow="1" w:lastRow="0" w:firstColumn="1" w:lastColumn="0" w:noHBand="0" w:noVBand="1"/>
      </w:tblPr>
      <w:tblGrid>
        <w:gridCol w:w="1196"/>
        <w:gridCol w:w="1463"/>
        <w:gridCol w:w="1560"/>
        <w:gridCol w:w="1363"/>
        <w:gridCol w:w="968"/>
        <w:gridCol w:w="1045"/>
        <w:gridCol w:w="1444"/>
        <w:gridCol w:w="1417"/>
      </w:tblGrid>
      <w:tr w:rsidR="00EB1218" w:rsidRPr="00D207DD" w:rsidTr="00347EDD">
        <w:trPr>
          <w:trHeight w:val="364"/>
        </w:trPr>
        <w:tc>
          <w:tcPr>
            <w:tcW w:w="1196"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Организованность отрасли</w:t>
            </w:r>
          </w:p>
        </w:tc>
        <w:tc>
          <w:tcPr>
            <w:tcW w:w="1463" w:type="dxa"/>
          </w:tcPr>
          <w:p w:rsidR="00EB1218" w:rsidRPr="00D207DD" w:rsidRDefault="00EB1218" w:rsidP="00EB1218">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Изменение тарифов</w:t>
            </w:r>
          </w:p>
        </w:tc>
        <w:tc>
          <w:tcPr>
            <w:tcW w:w="1560"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3"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861" w:type="dxa"/>
            <w:gridSpan w:val="2"/>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347EDD">
        <w:trPr>
          <w:trHeight w:val="364"/>
        </w:trPr>
        <w:tc>
          <w:tcPr>
            <w:tcW w:w="1196" w:type="dxa"/>
            <w:vMerge w:val="restart"/>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bidi="ar-LY"/>
              </w:rPr>
              <w:t>Доля 4 собственников в отрасли</w:t>
            </w:r>
          </w:p>
        </w:tc>
        <w:tc>
          <w:tcPr>
            <w:tcW w:w="1463"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-1.25e-09</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8.86e-10</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-1.41</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0.159</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-2.99e-09</w:t>
            </w:r>
          </w:p>
        </w:tc>
        <w:tc>
          <w:tcPr>
            <w:tcW w:w="141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4.89e-10</w:t>
            </w:r>
          </w:p>
        </w:tc>
      </w:tr>
      <w:tr w:rsidR="00E7472E" w:rsidRPr="00D207DD" w:rsidTr="00347EDD">
        <w:trPr>
          <w:trHeight w:val="364"/>
        </w:trPr>
        <w:tc>
          <w:tcPr>
            <w:tcW w:w="1196"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4.04e-09</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2.34e-09</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1.73</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0.084</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-5.46e-10</w:t>
            </w:r>
          </w:p>
        </w:tc>
        <w:tc>
          <w:tcPr>
            <w:tcW w:w="141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8.63e-09</w:t>
            </w:r>
          </w:p>
        </w:tc>
      </w:tr>
      <w:tr w:rsidR="00E7472E" w:rsidRPr="00D207DD" w:rsidTr="00347EDD">
        <w:trPr>
          <w:trHeight w:val="364"/>
        </w:trPr>
        <w:tc>
          <w:tcPr>
            <w:tcW w:w="1196"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-2.310869</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.1027045</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-22.50</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-2.512362</w:t>
            </w:r>
          </w:p>
        </w:tc>
        <w:tc>
          <w:tcPr>
            <w:tcW w:w="141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-2.109376</w:t>
            </w:r>
          </w:p>
        </w:tc>
      </w:tr>
      <w:tr w:rsidR="00EB1218" w:rsidRPr="00D207DD" w:rsidTr="00347EDD">
        <w:trPr>
          <w:trHeight w:val="364"/>
        </w:trPr>
        <w:tc>
          <w:tcPr>
            <w:tcW w:w="1196" w:type="dxa"/>
          </w:tcPr>
          <w:p w:rsidR="00EB1218" w:rsidRPr="00D207DD" w:rsidRDefault="00EB1218" w:rsidP="00EB1218">
            <w:pPr>
              <w:spacing w:line="360" w:lineRule="auto"/>
              <w:rPr>
                <w:rFonts w:asciiTheme="majorBidi" w:hAnsiTheme="majorBidi" w:cstheme="majorBidi"/>
                <w:sz w:val="20"/>
                <w:szCs w:val="20"/>
              </w:rPr>
            </w:pPr>
          </w:p>
        </w:tc>
        <w:tc>
          <w:tcPr>
            <w:tcW w:w="1463" w:type="dxa"/>
          </w:tcPr>
          <w:p w:rsidR="00EB1218" w:rsidRPr="00D207DD" w:rsidRDefault="00EB1218" w:rsidP="00EB1218">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Изменение тарифов</w:t>
            </w:r>
          </w:p>
        </w:tc>
        <w:tc>
          <w:tcPr>
            <w:tcW w:w="1560"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3"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68"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045"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861" w:type="dxa"/>
            <w:gridSpan w:val="2"/>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347EDD">
        <w:trPr>
          <w:trHeight w:val="364"/>
        </w:trPr>
        <w:tc>
          <w:tcPr>
            <w:tcW w:w="1196" w:type="dxa"/>
            <w:vMerge w:val="restart"/>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Индекс Херфиндаля-Хиршмана</w:t>
            </w:r>
          </w:p>
        </w:tc>
        <w:tc>
          <w:tcPr>
            <w:tcW w:w="1463"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-7.81e-10</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7.05e-10</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-1.11</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0.268</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-2.16e-09</w:t>
            </w:r>
          </w:p>
        </w:tc>
        <w:tc>
          <w:tcPr>
            <w:tcW w:w="141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6.03e-10</w:t>
            </w:r>
          </w:p>
        </w:tc>
      </w:tr>
      <w:tr w:rsidR="00E7472E" w:rsidRPr="00D207DD" w:rsidTr="00347EDD">
        <w:trPr>
          <w:trHeight w:val="364"/>
        </w:trPr>
        <w:tc>
          <w:tcPr>
            <w:tcW w:w="1196"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1.78e-09</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1.11e-09</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1.61</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0.108</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-3.92e-10</w:t>
            </w:r>
          </w:p>
        </w:tc>
        <w:tc>
          <w:tcPr>
            <w:tcW w:w="1417"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3.96e-09</w:t>
            </w:r>
          </w:p>
        </w:tc>
      </w:tr>
      <w:tr w:rsidR="00E7472E" w:rsidRPr="00D207DD" w:rsidTr="00347EDD">
        <w:trPr>
          <w:trHeight w:val="364"/>
        </w:trPr>
        <w:tc>
          <w:tcPr>
            <w:tcW w:w="1196" w:type="dxa"/>
            <w:vMerge/>
          </w:tcPr>
          <w:p w:rsidR="00E7472E" w:rsidRPr="00D207DD" w:rsidRDefault="00E7472E" w:rsidP="00E7472E">
            <w:pPr>
              <w:spacing w:line="360" w:lineRule="auto"/>
              <w:rPr>
                <w:rFonts w:asciiTheme="majorBidi" w:hAnsiTheme="majorBidi" w:cstheme="majorBidi"/>
                <w:sz w:val="20"/>
                <w:szCs w:val="20"/>
              </w:rPr>
            </w:pPr>
          </w:p>
        </w:tc>
        <w:tc>
          <w:tcPr>
            <w:tcW w:w="14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560"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-2.312737</w:t>
            </w:r>
          </w:p>
        </w:tc>
        <w:tc>
          <w:tcPr>
            <w:tcW w:w="136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.1027614</w:t>
            </w:r>
          </w:p>
        </w:tc>
        <w:tc>
          <w:tcPr>
            <w:tcW w:w="968"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-22.51</w:t>
            </w:r>
          </w:p>
        </w:tc>
        <w:tc>
          <w:tcPr>
            <w:tcW w:w="104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444"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-2.514341</w:t>
            </w:r>
          </w:p>
        </w:tc>
        <w:tc>
          <w:tcPr>
            <w:tcW w:w="1417"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-2.111132</w:t>
            </w:r>
          </w:p>
        </w:tc>
      </w:tr>
      <w:tr w:rsidR="00966F67" w:rsidRPr="00D207DD" w:rsidTr="00AB11C4">
        <w:trPr>
          <w:trHeight w:val="364"/>
        </w:trPr>
        <w:tc>
          <w:tcPr>
            <w:tcW w:w="1196" w:type="dxa"/>
          </w:tcPr>
          <w:p w:rsidR="00966F67" w:rsidRPr="00D207DD" w:rsidRDefault="00966F67" w:rsidP="00966F67">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lastRenderedPageBreak/>
              <w:t>Доля 4 собственников в отрасли</w:t>
            </w:r>
          </w:p>
        </w:tc>
        <w:tc>
          <w:tcPr>
            <w:tcW w:w="9260" w:type="dxa"/>
            <w:gridSpan w:val="7"/>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0.0024,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1.49,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0.2251,  кол-во наблюдений: 1247</w:t>
            </w:r>
          </w:p>
        </w:tc>
      </w:tr>
      <w:tr w:rsidR="00966F67" w:rsidRPr="00D207DD" w:rsidTr="00AB11C4">
        <w:trPr>
          <w:trHeight w:val="364"/>
        </w:trPr>
        <w:tc>
          <w:tcPr>
            <w:tcW w:w="1196" w:type="dxa"/>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rPr>
              <w:t>Индекс Херфиндаля-Хиршмана</w:t>
            </w:r>
          </w:p>
        </w:tc>
        <w:tc>
          <w:tcPr>
            <w:tcW w:w="9260" w:type="dxa"/>
            <w:gridSpan w:val="7"/>
          </w:tcPr>
          <w:p w:rsidR="00966F67" w:rsidRPr="00D207DD" w:rsidRDefault="00966F67" w:rsidP="00966F67">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0.0021,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1.29,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0.2749,  кол-во наблюдений: 1247</w:t>
            </w:r>
          </w:p>
        </w:tc>
      </w:tr>
    </w:tbl>
    <w:p w:rsidR="000E1608" w:rsidRDefault="000E1608" w:rsidP="00C25BA1">
      <w:pPr>
        <w:spacing w:line="360" w:lineRule="auto"/>
        <w:jc w:val="both"/>
        <w:rPr>
          <w:rFonts w:asciiTheme="majorBidi" w:hAnsiTheme="majorBidi" w:cstheme="majorBidi"/>
          <w:sz w:val="28"/>
          <w:szCs w:val="28"/>
        </w:rPr>
      </w:pPr>
    </w:p>
    <w:p w:rsidR="00EE6D62" w:rsidRPr="00D97320" w:rsidRDefault="00D97320" w:rsidP="0032205E">
      <w:pPr>
        <w:spacing w:line="360" w:lineRule="auto"/>
        <w:ind w:left="360"/>
        <w:jc w:val="both"/>
        <w:rPr>
          <w:rFonts w:asciiTheme="majorBidi" w:hAnsiTheme="majorBidi" w:cstheme="majorBidi"/>
          <w:sz w:val="28"/>
          <w:szCs w:val="28"/>
        </w:rPr>
      </w:pPr>
      <w:r>
        <w:rPr>
          <w:rFonts w:asciiTheme="majorBidi" w:hAnsiTheme="majorBidi" w:cstheme="majorBidi"/>
          <w:sz w:val="28"/>
          <w:szCs w:val="28"/>
        </w:rPr>
        <w:t>В рассматриваемом случае гипотезы модели не выполняются, и все коэффициенты во всех</w:t>
      </w:r>
      <w:r w:rsidR="000E1608">
        <w:rPr>
          <w:rFonts w:asciiTheme="majorBidi" w:hAnsiTheme="majorBidi" w:cstheme="majorBidi"/>
          <w:sz w:val="28"/>
          <w:szCs w:val="28"/>
        </w:rPr>
        <w:t xml:space="preserve"> регрессиях незначимые. Однако знаки коэффициентов в регрессиях по изменениям ставок соответствуют дополнительной гипотезе, однако коэффициенты значимые.</w:t>
      </w:r>
    </w:p>
    <w:p w:rsidR="00EE6D62" w:rsidRPr="00347EDD" w:rsidRDefault="00EE6D62" w:rsidP="00347EDD">
      <w:pPr>
        <w:spacing w:line="360" w:lineRule="auto"/>
        <w:ind w:left="360"/>
        <w:jc w:val="center"/>
        <w:rPr>
          <w:rFonts w:asciiTheme="majorBidi" w:hAnsiTheme="majorBidi" w:cstheme="majorBidi"/>
          <w:b/>
          <w:bCs/>
          <w:sz w:val="28"/>
          <w:szCs w:val="28"/>
        </w:rPr>
      </w:pPr>
      <w:r w:rsidRPr="00347EDD">
        <w:rPr>
          <w:rFonts w:asciiTheme="majorBidi" w:hAnsiTheme="majorBidi" w:cstheme="majorBidi"/>
          <w:b/>
          <w:bCs/>
          <w:sz w:val="28"/>
          <w:szCs w:val="28"/>
        </w:rPr>
        <w:t>Организованность отрасли – концентрация производства.</w:t>
      </w:r>
    </w:p>
    <w:p w:rsidR="00C25BA1" w:rsidRPr="00347EDD" w:rsidRDefault="00EE6D62" w:rsidP="004F5278">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Если в качестве прокси для организованности отрасли брать концентрацию производства, то для тарифов до и после ВТО и для изменений тарифных ставок результаты получаются незначимыми, а знаки перед коэффициентами не согласуются с теорией (таблицы 36,37,38).</w:t>
      </w:r>
    </w:p>
    <w:p w:rsidR="00EE6D62" w:rsidRPr="00C25BA1" w:rsidRDefault="00EE6D62" w:rsidP="00C25BA1">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36.</w:t>
      </w:r>
      <w:r w:rsidR="00C25BA1">
        <w:rPr>
          <w:rFonts w:asciiTheme="majorBidi" w:hAnsiTheme="majorBidi" w:cstheme="majorBidi"/>
          <w:b/>
          <w:bCs/>
          <w:sz w:val="28"/>
          <w:szCs w:val="28"/>
        </w:rPr>
        <w:t xml:space="preserve"> Анализ тарифов до ВТО, организованные отрасли – отрасли с наибольшей концентрацией производства</w:t>
      </w:r>
    </w:p>
    <w:p w:rsidR="00966F67" w:rsidRPr="00D207DD" w:rsidRDefault="00966F67" w:rsidP="00966F67">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w_ad_old</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966F67" w:rsidRPr="00D207DD" w:rsidRDefault="00966F67" w:rsidP="004858CB">
      <w:pPr>
        <w:pStyle w:val="a3"/>
        <w:spacing w:line="360" w:lineRule="auto"/>
        <w:rPr>
          <w:rFonts w:asciiTheme="majorBidi" w:eastAsiaTheme="minorEastAsia" w:hAnsiTheme="majorBidi" w:cstheme="majorBidi"/>
          <w:iCs/>
          <w:sz w:val="20"/>
          <w:szCs w:val="20"/>
          <w:lang w:val="en-US"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в отрасли I</m:t>
          </m:r>
          <m:r>
            <m:rPr>
              <m:sty m:val="p"/>
            </m:rPr>
            <w:rPr>
              <w:rFonts w:ascii="Cambria Math" w:hAnsi="Cambria Math" w:cstheme="majorBidi"/>
              <w:sz w:val="20"/>
              <w:szCs w:val="20"/>
              <w:lang w:bidi="ar-LY"/>
            </w:rPr>
            <m:t xml:space="preserve"> наибольшая концентрация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oMath>
      </m:oMathPara>
    </w:p>
    <w:p w:rsidR="00966F67" w:rsidRPr="00D207DD" w:rsidRDefault="00966F67" w:rsidP="00966F67">
      <w:pPr>
        <w:pStyle w:val="a3"/>
        <w:spacing w:line="360" w:lineRule="auto"/>
        <w:rPr>
          <w:rFonts w:asciiTheme="majorBidi" w:eastAsiaTheme="minorEastAsia" w:hAnsiTheme="majorBidi" w:cstheme="majorBidi"/>
          <w:iCs/>
          <w:sz w:val="20"/>
          <w:szCs w:val="20"/>
          <w:lang w:bidi="ar-LY"/>
        </w:rPr>
      </w:pPr>
      <m:oMathPara>
        <m:oMathParaPr>
          <m:jc m:val="left"/>
        </m:oMathParaPr>
        <m:oMath>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p w:rsidR="00966F67" w:rsidRPr="00D207DD" w:rsidRDefault="00966F67" w:rsidP="00347EDD">
      <w:pPr>
        <w:spacing w:line="360" w:lineRule="auto"/>
        <w:ind w:left="360"/>
        <w:jc w:val="center"/>
        <w:rPr>
          <w:rFonts w:asciiTheme="majorBidi" w:hAnsiTheme="majorBidi" w:cstheme="majorBidi"/>
          <w:b/>
          <w:bCs/>
          <w:sz w:val="20"/>
          <w:szCs w:val="20"/>
          <w:lang w:val="en-US"/>
        </w:rPr>
      </w:pPr>
    </w:p>
    <w:tbl>
      <w:tblPr>
        <w:tblStyle w:val="aa"/>
        <w:tblW w:w="0" w:type="auto"/>
        <w:tblLook w:val="04A0" w:firstRow="1" w:lastRow="0" w:firstColumn="1" w:lastColumn="0" w:noHBand="0" w:noVBand="1"/>
      </w:tblPr>
      <w:tblGrid>
        <w:gridCol w:w="1834"/>
        <w:gridCol w:w="1668"/>
        <w:gridCol w:w="1546"/>
        <w:gridCol w:w="1066"/>
        <w:gridCol w:w="1066"/>
        <w:gridCol w:w="1160"/>
        <w:gridCol w:w="1231"/>
      </w:tblGrid>
      <w:tr w:rsidR="00EB1218" w:rsidRPr="00D207DD" w:rsidTr="00347EDD">
        <w:trPr>
          <w:trHeight w:val="464"/>
        </w:trPr>
        <w:tc>
          <w:tcPr>
            <w:tcW w:w="1367" w:type="dxa"/>
          </w:tcPr>
          <w:p w:rsidR="00EB1218" w:rsidRPr="00D207DD" w:rsidRDefault="00EB1218" w:rsidP="00EB1218">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Тарифы до ВТО</w:t>
            </w:r>
          </w:p>
        </w:tc>
        <w:tc>
          <w:tcPr>
            <w:tcW w:w="1367"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7"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1367"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367"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736" w:type="dxa"/>
            <w:gridSpan w:val="2"/>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E7472E">
        <w:tc>
          <w:tcPr>
            <w:tcW w:w="1249"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2.76e-11</w:t>
            </w:r>
          </w:p>
        </w:tc>
        <w:tc>
          <w:tcPr>
            <w:tcW w:w="1732" w:type="dxa"/>
          </w:tcPr>
          <w:p w:rsidR="00E7472E" w:rsidRPr="00D207DD" w:rsidRDefault="00E7472E" w:rsidP="00E7472E">
            <w:pPr>
              <w:spacing w:line="360" w:lineRule="auto"/>
              <w:rPr>
                <w:rFonts w:asciiTheme="majorBidi" w:hAnsiTheme="majorBidi" w:cstheme="majorBidi"/>
                <w:sz w:val="20"/>
                <w:szCs w:val="20"/>
                <w:lang w:val="en-US"/>
              </w:rPr>
            </w:pPr>
            <w:r w:rsidRPr="00D207DD">
              <w:rPr>
                <w:rFonts w:asciiTheme="majorBidi" w:hAnsiTheme="majorBidi" w:cstheme="majorBidi"/>
                <w:sz w:val="20"/>
                <w:szCs w:val="20"/>
                <w:lang w:val="en-US"/>
              </w:rPr>
              <w:t>1.19e-09</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0.02</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0.982</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-2.31e-09</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2.36e-09</w:t>
            </w:r>
          </w:p>
        </w:tc>
      </w:tr>
      <w:tr w:rsidR="00E7472E" w:rsidRPr="00D207DD" w:rsidTr="00E7472E">
        <w:tc>
          <w:tcPr>
            <w:tcW w:w="124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 xml:space="preserve">Разница между коэффициентами для </w:t>
            </w:r>
            <w:r w:rsidRPr="00D207DD">
              <w:rPr>
                <w:rFonts w:asciiTheme="majorBidi" w:hAnsiTheme="majorBidi" w:cstheme="majorBidi"/>
                <w:sz w:val="20"/>
                <w:szCs w:val="20"/>
                <w:lang w:bidi="ar-LY"/>
              </w:rPr>
              <w:lastRenderedPageBreak/>
              <w:t>организованных и неорганизованных отраслей</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lastRenderedPageBreak/>
              <w:t>-3.97e-11</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1.19e-09</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-0.03</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0.973</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-2.38e-09</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2.30e-09</w:t>
            </w:r>
          </w:p>
        </w:tc>
      </w:tr>
      <w:tr w:rsidR="00E7472E" w:rsidRPr="00D207DD" w:rsidTr="00E7472E">
        <w:tc>
          <w:tcPr>
            <w:tcW w:w="124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lastRenderedPageBreak/>
              <w:t>Свободный член</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11.05634</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.1758659</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62.87</w:t>
            </w:r>
          </w:p>
        </w:tc>
        <w:tc>
          <w:tcPr>
            <w:tcW w:w="1053"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10.71149</w:t>
            </w:r>
          </w:p>
        </w:tc>
        <w:tc>
          <w:tcPr>
            <w:tcW w:w="130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11.40119</w:t>
            </w:r>
          </w:p>
        </w:tc>
      </w:tr>
      <w:tr w:rsidR="00A71EAD" w:rsidRPr="00D207DD" w:rsidTr="00AB11C4">
        <w:tc>
          <w:tcPr>
            <w:tcW w:w="9571" w:type="dxa"/>
            <w:gridSpan w:val="7"/>
          </w:tcPr>
          <w:p w:rsidR="00A71EAD" w:rsidRPr="00D207DD" w:rsidRDefault="00A71EAD"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w:t>
            </w:r>
            <w:r w:rsidR="00777E62" w:rsidRPr="00D207DD">
              <w:rPr>
                <w:rFonts w:asciiTheme="majorBidi" w:hAnsiTheme="majorBidi" w:cstheme="majorBidi"/>
                <w:sz w:val="20"/>
                <w:szCs w:val="20"/>
              </w:rPr>
              <w:t>0.0002</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777E62" w:rsidRPr="00D207DD">
              <w:rPr>
                <w:rFonts w:asciiTheme="majorBidi" w:hAnsiTheme="majorBidi" w:cstheme="majorBidi"/>
                <w:sz w:val="20"/>
                <w:szCs w:val="20"/>
              </w:rPr>
              <w:t>0.23</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777E62" w:rsidRPr="00D207DD">
              <w:rPr>
                <w:rFonts w:asciiTheme="majorBidi" w:hAnsiTheme="majorBidi" w:cstheme="majorBidi"/>
                <w:sz w:val="20"/>
                <w:szCs w:val="20"/>
              </w:rPr>
              <w:t>0.7924</w:t>
            </w:r>
            <w:r w:rsidRPr="00D207DD">
              <w:rPr>
                <w:rFonts w:asciiTheme="majorBidi" w:hAnsiTheme="majorBidi" w:cstheme="majorBidi"/>
                <w:sz w:val="20"/>
                <w:szCs w:val="20"/>
              </w:rPr>
              <w:t xml:space="preserve">,  кол-во наблюдений: </w:t>
            </w:r>
            <w:r w:rsidR="00777E62" w:rsidRPr="00D207DD">
              <w:rPr>
                <w:rFonts w:asciiTheme="majorBidi" w:hAnsiTheme="majorBidi" w:cstheme="majorBidi"/>
                <w:sz w:val="20"/>
                <w:szCs w:val="20"/>
              </w:rPr>
              <w:t>2581</w:t>
            </w:r>
          </w:p>
        </w:tc>
      </w:tr>
    </w:tbl>
    <w:p w:rsidR="00EE6D62" w:rsidRPr="00347EDD" w:rsidRDefault="00EE6D62" w:rsidP="00347EDD">
      <w:pPr>
        <w:spacing w:line="360" w:lineRule="auto"/>
        <w:ind w:left="360"/>
        <w:rPr>
          <w:rFonts w:asciiTheme="majorBidi" w:hAnsiTheme="majorBidi" w:cstheme="majorBidi"/>
          <w:b/>
          <w:bCs/>
          <w:sz w:val="28"/>
          <w:szCs w:val="28"/>
        </w:rPr>
      </w:pPr>
    </w:p>
    <w:p w:rsidR="00EE6D62" w:rsidRPr="00C25BA1" w:rsidRDefault="00EE6D62" w:rsidP="00C25BA1">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Таблица 37.</w:t>
      </w:r>
      <w:r w:rsidR="00C25BA1">
        <w:rPr>
          <w:rFonts w:asciiTheme="majorBidi" w:hAnsiTheme="majorBidi" w:cstheme="majorBidi"/>
          <w:b/>
          <w:bCs/>
          <w:sz w:val="28"/>
          <w:szCs w:val="28"/>
        </w:rPr>
        <w:t xml:space="preserve"> Анализ конечных уровней связывания ВТО, организованные отрасли – отрасли с наибольшей концентрацией производства</w:t>
      </w:r>
    </w:p>
    <w:p w:rsidR="00966F67" w:rsidRPr="00D207DD" w:rsidRDefault="00966F67" w:rsidP="00966F67">
      <w:pPr>
        <w:pStyle w:val="a3"/>
        <w:spacing w:line="360" w:lineRule="auto"/>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lang w:val="en-US" w:bidi="ar-LY"/>
            </w:rPr>
            <m:t>w_ad_wto</m:t>
          </m:r>
          <m:r>
            <m:rPr>
              <m:sty m:val="p"/>
            </m:rPr>
            <w:rPr>
              <w:rFonts w:ascii="Cambria Math" w:hAnsi="Cambria Math" w:cstheme="majorBidi"/>
              <w:sz w:val="20"/>
              <w:szCs w:val="20"/>
            </w:rPr>
            <m:t>=</m:t>
          </m:r>
          <m:sSub>
            <m:sSubPr>
              <m:ctrlPr>
                <w:rPr>
                  <w:rFonts w:ascii="Cambria Math" w:hAnsi="Cambria Math" w:cstheme="majorBidi"/>
                  <w:iCs/>
                  <w:sz w:val="20"/>
                  <w:szCs w:val="20"/>
                  <w:lang w:val="en-US"/>
                </w:rPr>
              </m:ctrlPr>
            </m:sSubPr>
            <m:e>
              <m:r>
                <m:rPr>
                  <m:sty m:val="p"/>
                </m:rPr>
                <w:rPr>
                  <w:rFonts w:ascii="Cambria Math" w:hAnsi="Cambria Math" w:cstheme="majorBidi"/>
                  <w:sz w:val="20"/>
                  <w:szCs w:val="20"/>
                  <w:lang w:val="en-US"/>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r>
            <m:rPr>
              <m:sty m:val="p"/>
            </m:rPr>
            <w:rPr>
              <w:rFonts w:ascii="Cambria Math" w:hAnsi="Cambria Math" w:cstheme="majorBidi"/>
              <w:sz w:val="20"/>
              <w:szCs w:val="20"/>
              <w:lang w:val="en-US"/>
            </w:rPr>
            <m:t>γ</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δ</m:t>
          </m:r>
          <m:r>
            <m:rPr>
              <m:sty m:val="p"/>
            </m:rPr>
            <w:rPr>
              <w:rFonts w:ascii="Cambria Math" w:hAnsi="Cambria Math" w:cstheme="majorBidi"/>
              <w:sz w:val="20"/>
              <w:szCs w:val="20"/>
            </w:rPr>
            <m:t>*</m:t>
          </m:r>
          <m:r>
            <m:rPr>
              <m:sty m:val="p"/>
            </m:rPr>
            <w:rPr>
              <w:rFonts w:ascii="Cambria Math" w:hAnsi="Cambria Math" w:cstheme="majorBidi"/>
              <w:sz w:val="20"/>
              <w:szCs w:val="20"/>
              <w:lang w:val="en-US"/>
            </w:rPr>
            <m:t>I</m:t>
          </m:r>
          <m:r>
            <m:rPr>
              <m:sty m:val="p"/>
            </m:rPr>
            <w:rPr>
              <w:rFonts w:ascii="Cambria Math" w:hAnsi="Cambria Math" w:cstheme="majorBidi"/>
              <w:sz w:val="20"/>
              <w:szCs w:val="20"/>
            </w:rPr>
            <m:t>*</m:t>
          </m:r>
          <m:r>
            <m:rPr>
              <m:sty m:val="p"/>
            </m:rPr>
            <w:rPr>
              <w:rFonts w:ascii="Cambria Math" w:hAnsi="Cambria Math" w:cstheme="majorBidi"/>
              <w:sz w:val="20"/>
              <w:szCs w:val="20"/>
              <w:lang w:val="en-US"/>
            </w:rPr>
            <m:t>industry</m:t>
          </m:r>
          <m:r>
            <m:rPr>
              <m:sty m:val="p"/>
            </m:rPr>
            <w:rPr>
              <w:rFonts w:ascii="Cambria Math" w:hAnsi="Cambria Math" w:cstheme="majorBidi"/>
              <w:sz w:val="20"/>
              <w:szCs w:val="20"/>
            </w:rPr>
            <m:t>+</m:t>
          </m:r>
          <m:r>
            <m:rPr>
              <m:sty m:val="p"/>
            </m:rPr>
            <w:rPr>
              <w:rFonts w:ascii="Cambria Math" w:hAnsi="Cambria Math" w:cstheme="majorBidi"/>
              <w:sz w:val="20"/>
              <w:szCs w:val="20"/>
              <w:lang w:val="en-US"/>
            </w:rPr>
            <m:t>ε</m:t>
          </m:r>
          <m:r>
            <m:rPr>
              <m:sty m:val="p"/>
            </m:rPr>
            <w:rPr>
              <w:rFonts w:ascii="Cambria Math" w:eastAsiaTheme="minorEastAsia" w:hAnsi="Cambria Math" w:cstheme="majorBidi"/>
              <w:sz w:val="20"/>
              <w:szCs w:val="20"/>
            </w:rPr>
            <m:t xml:space="preserve">, </m:t>
          </m:r>
        </m:oMath>
      </m:oMathPara>
    </w:p>
    <w:p w:rsidR="00966F67" w:rsidRPr="00D207DD" w:rsidRDefault="00966F67" w:rsidP="004858CB">
      <w:pPr>
        <w:pStyle w:val="a3"/>
        <w:spacing w:line="360" w:lineRule="auto"/>
        <w:rPr>
          <w:rFonts w:asciiTheme="majorBidi" w:eastAsiaTheme="minorEastAsia" w:hAnsiTheme="majorBidi" w:cstheme="majorBidi"/>
          <w:iCs/>
          <w:sz w:val="20"/>
          <w:szCs w:val="20"/>
          <w:lang w:val="en-US"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в отрасли I</m:t>
          </m:r>
          <m:r>
            <m:rPr>
              <m:sty m:val="p"/>
            </m:rPr>
            <w:rPr>
              <w:rFonts w:ascii="Cambria Math" w:hAnsi="Cambria Math" w:cstheme="majorBidi"/>
              <w:sz w:val="20"/>
              <w:szCs w:val="20"/>
              <w:lang w:bidi="ar-LY"/>
            </w:rPr>
            <m:t xml:space="preserve"> наибольшая концентрация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oMath>
      </m:oMathPara>
    </w:p>
    <w:p w:rsidR="00966F67" w:rsidRPr="00D207DD" w:rsidRDefault="00966F67" w:rsidP="00966F67">
      <w:pPr>
        <w:pStyle w:val="a3"/>
        <w:spacing w:line="360" w:lineRule="auto"/>
        <w:rPr>
          <w:rFonts w:asciiTheme="majorBidi" w:eastAsiaTheme="minorEastAsia" w:hAnsiTheme="majorBidi" w:cstheme="majorBidi"/>
          <w:iCs/>
          <w:sz w:val="20"/>
          <w:szCs w:val="20"/>
          <w:lang w:bidi="ar-LY"/>
        </w:rPr>
      </w:pPr>
      <m:oMathPara>
        <m:oMathParaPr>
          <m:jc m:val="left"/>
        </m:oMathParaPr>
        <m:oMath>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p w:rsidR="00966F67" w:rsidRPr="00D207DD" w:rsidRDefault="00966F67" w:rsidP="00966F67">
      <w:pPr>
        <w:spacing w:line="360" w:lineRule="auto"/>
        <w:rPr>
          <w:rFonts w:asciiTheme="majorBidi" w:hAnsiTheme="majorBidi" w:cstheme="majorBidi"/>
          <w:b/>
          <w:bCs/>
          <w:sz w:val="20"/>
          <w:szCs w:val="20"/>
          <w:lang w:val="en-US"/>
        </w:rPr>
      </w:pPr>
    </w:p>
    <w:tbl>
      <w:tblPr>
        <w:tblStyle w:val="aa"/>
        <w:tblW w:w="0" w:type="auto"/>
        <w:tblLook w:val="04A0" w:firstRow="1" w:lastRow="0" w:firstColumn="1" w:lastColumn="0" w:noHBand="0" w:noVBand="1"/>
      </w:tblPr>
      <w:tblGrid>
        <w:gridCol w:w="1835"/>
        <w:gridCol w:w="1670"/>
        <w:gridCol w:w="1547"/>
        <w:gridCol w:w="1064"/>
        <w:gridCol w:w="1064"/>
        <w:gridCol w:w="1145"/>
        <w:gridCol w:w="1246"/>
      </w:tblGrid>
      <w:tr w:rsidR="00EB1218" w:rsidRPr="00D207DD" w:rsidTr="00A71EAD">
        <w:tc>
          <w:tcPr>
            <w:tcW w:w="1383" w:type="dxa"/>
          </w:tcPr>
          <w:p w:rsidR="00EB1218" w:rsidRPr="00D207DD" w:rsidRDefault="00EB1218" w:rsidP="00EB1218">
            <w:pPr>
              <w:spacing w:line="360" w:lineRule="auto"/>
              <w:rPr>
                <w:rFonts w:asciiTheme="majorBidi" w:hAnsiTheme="majorBidi" w:cstheme="majorBidi"/>
                <w:sz w:val="20"/>
                <w:szCs w:val="20"/>
                <w:lang w:val="en-US" w:bidi="ar-LY"/>
              </w:rPr>
            </w:pPr>
            <w:r w:rsidRPr="00D207DD">
              <w:rPr>
                <w:rFonts w:asciiTheme="majorBidi" w:hAnsiTheme="majorBidi" w:cstheme="majorBidi"/>
                <w:sz w:val="20"/>
                <w:szCs w:val="20"/>
                <w:lang w:bidi="ar-LY"/>
              </w:rPr>
              <w:t>Конечные уровни связывания ВТО</w:t>
            </w:r>
          </w:p>
        </w:tc>
        <w:tc>
          <w:tcPr>
            <w:tcW w:w="1366"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6"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1361"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361"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734" w:type="dxa"/>
            <w:gridSpan w:val="2"/>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E7472E">
        <w:tc>
          <w:tcPr>
            <w:tcW w:w="1585"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2.07e-10</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6.40e-10</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0.32</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0.746</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-1.05e-09</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1.46e-09</w:t>
            </w:r>
          </w:p>
        </w:tc>
      </w:tr>
      <w:tr w:rsidR="00E7472E" w:rsidRPr="00D207DD" w:rsidTr="00E7472E">
        <w:tc>
          <w:tcPr>
            <w:tcW w:w="158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-2.13e-10</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6.40e-10</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-0.33</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0.740</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-1.47e-09</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1.04e-09</w:t>
            </w:r>
          </w:p>
        </w:tc>
      </w:tr>
      <w:tr w:rsidR="00E7472E" w:rsidRPr="00D207DD" w:rsidTr="00E7472E">
        <w:tc>
          <w:tcPr>
            <w:tcW w:w="1585"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7.633965</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.0945287</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80.76</w:t>
            </w:r>
          </w:p>
        </w:tc>
        <w:tc>
          <w:tcPr>
            <w:tcW w:w="91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7.448605</w:t>
            </w:r>
          </w:p>
        </w:tc>
        <w:tc>
          <w:tcPr>
            <w:tcW w:w="1279"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7.819325</w:t>
            </w:r>
          </w:p>
        </w:tc>
      </w:tr>
      <w:tr w:rsidR="00A71EAD" w:rsidRPr="00D207DD" w:rsidTr="00AB11C4">
        <w:tc>
          <w:tcPr>
            <w:tcW w:w="9571" w:type="dxa"/>
            <w:gridSpan w:val="7"/>
          </w:tcPr>
          <w:p w:rsidR="00A71EAD" w:rsidRPr="00D207DD" w:rsidRDefault="00A71EAD"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w:t>
            </w:r>
            <w:r w:rsidR="00777E62" w:rsidRPr="00D207DD">
              <w:rPr>
                <w:rFonts w:asciiTheme="majorBidi" w:hAnsiTheme="majorBidi" w:cstheme="majorBidi"/>
                <w:sz w:val="20"/>
                <w:szCs w:val="20"/>
              </w:rPr>
              <w:t>0.0002</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777E62" w:rsidRPr="00D207DD">
              <w:rPr>
                <w:rFonts w:asciiTheme="majorBidi" w:hAnsiTheme="majorBidi" w:cstheme="majorBidi"/>
                <w:sz w:val="20"/>
                <w:szCs w:val="20"/>
              </w:rPr>
              <w:t>0.22</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777E62" w:rsidRPr="00D207DD">
              <w:rPr>
                <w:rFonts w:asciiTheme="majorBidi" w:hAnsiTheme="majorBidi" w:cstheme="majorBidi"/>
                <w:sz w:val="20"/>
                <w:szCs w:val="20"/>
              </w:rPr>
              <w:t>0.8037</w:t>
            </w:r>
            <w:r w:rsidRPr="00D207DD">
              <w:rPr>
                <w:rFonts w:asciiTheme="majorBidi" w:hAnsiTheme="majorBidi" w:cstheme="majorBidi"/>
                <w:sz w:val="20"/>
                <w:szCs w:val="20"/>
              </w:rPr>
              <w:t xml:space="preserve">,  кол-во наблюдений: </w:t>
            </w:r>
            <w:r w:rsidR="00777E62" w:rsidRPr="00D207DD">
              <w:rPr>
                <w:rFonts w:asciiTheme="majorBidi" w:hAnsiTheme="majorBidi" w:cstheme="majorBidi"/>
                <w:sz w:val="20"/>
                <w:szCs w:val="20"/>
              </w:rPr>
              <w:t>2581</w:t>
            </w:r>
          </w:p>
        </w:tc>
      </w:tr>
    </w:tbl>
    <w:p w:rsidR="00EE6D62" w:rsidRDefault="00EE6D62" w:rsidP="00347EDD">
      <w:pPr>
        <w:spacing w:line="360" w:lineRule="auto"/>
        <w:ind w:left="360"/>
        <w:rPr>
          <w:rFonts w:asciiTheme="majorBidi" w:hAnsiTheme="majorBidi" w:cstheme="majorBidi"/>
          <w:b/>
          <w:bCs/>
          <w:sz w:val="28"/>
          <w:szCs w:val="28"/>
        </w:rPr>
      </w:pPr>
    </w:p>
    <w:p w:rsidR="004F5278" w:rsidRDefault="004F5278" w:rsidP="00347EDD">
      <w:pPr>
        <w:spacing w:line="360" w:lineRule="auto"/>
        <w:ind w:left="360"/>
        <w:rPr>
          <w:rFonts w:asciiTheme="majorBidi" w:hAnsiTheme="majorBidi" w:cstheme="majorBidi"/>
          <w:b/>
          <w:bCs/>
          <w:sz w:val="28"/>
          <w:szCs w:val="28"/>
        </w:rPr>
      </w:pPr>
    </w:p>
    <w:p w:rsidR="004F5278" w:rsidRDefault="004F5278" w:rsidP="00347EDD">
      <w:pPr>
        <w:spacing w:line="360" w:lineRule="auto"/>
        <w:ind w:left="360"/>
        <w:rPr>
          <w:rFonts w:asciiTheme="majorBidi" w:hAnsiTheme="majorBidi" w:cstheme="majorBidi"/>
          <w:b/>
          <w:bCs/>
          <w:sz w:val="28"/>
          <w:szCs w:val="28"/>
        </w:rPr>
      </w:pPr>
    </w:p>
    <w:p w:rsidR="004F5278" w:rsidRDefault="004F5278" w:rsidP="00347EDD">
      <w:pPr>
        <w:spacing w:line="360" w:lineRule="auto"/>
        <w:ind w:left="360"/>
        <w:rPr>
          <w:rFonts w:asciiTheme="majorBidi" w:hAnsiTheme="majorBidi" w:cstheme="majorBidi"/>
          <w:b/>
          <w:bCs/>
          <w:sz w:val="28"/>
          <w:szCs w:val="28"/>
        </w:rPr>
      </w:pPr>
    </w:p>
    <w:p w:rsidR="004F5278" w:rsidRPr="00347EDD" w:rsidRDefault="004F5278" w:rsidP="00347EDD">
      <w:pPr>
        <w:spacing w:line="360" w:lineRule="auto"/>
        <w:ind w:left="360"/>
        <w:rPr>
          <w:rFonts w:asciiTheme="majorBidi" w:hAnsiTheme="majorBidi" w:cstheme="majorBidi"/>
          <w:b/>
          <w:bCs/>
          <w:sz w:val="28"/>
          <w:szCs w:val="28"/>
        </w:rPr>
      </w:pPr>
    </w:p>
    <w:p w:rsidR="00EE6D62" w:rsidRPr="004858CB" w:rsidRDefault="00EE6D62" w:rsidP="004858CB">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lastRenderedPageBreak/>
        <w:t>Таблица 38.</w:t>
      </w:r>
      <w:r w:rsidR="004858CB">
        <w:rPr>
          <w:rFonts w:asciiTheme="majorBidi" w:hAnsiTheme="majorBidi" w:cstheme="majorBidi"/>
          <w:b/>
          <w:bCs/>
          <w:sz w:val="28"/>
          <w:szCs w:val="28"/>
        </w:rPr>
        <w:t xml:space="preserve"> Анализ изменений тарифов в результате присоединения к ВТО, организованные отрасли – отрасли с наибольшей концентрацией производства</w:t>
      </w:r>
    </w:p>
    <w:p w:rsidR="00966F67" w:rsidRPr="004858CB" w:rsidRDefault="00460EFD" w:rsidP="00966F67">
      <w:pPr>
        <w:spacing w:line="360" w:lineRule="auto"/>
        <w:ind w:left="360"/>
        <w:jc w:val="center"/>
        <w:rPr>
          <w:rFonts w:asciiTheme="majorBidi" w:eastAsiaTheme="minorEastAsia" w:hAnsiTheme="majorBidi"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02005</m:t>
              </m:r>
            </m:sub>
          </m:sSub>
          <m:r>
            <w:rPr>
              <w:rFonts w:ascii="Cambria Math" w:hAnsi="Cambria Math" w:cstheme="majorBidi"/>
              <w:sz w:val="20"/>
              <w:szCs w:val="20"/>
            </w:rPr>
            <m:t>)*industry+(</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δ</m:t>
              </m:r>
            </m:e>
            <m:sub>
              <m:r>
                <w:rPr>
                  <w:rFonts w:ascii="Cambria Math" w:hAnsi="Cambria Math" w:cstheme="majorBidi"/>
                  <w:sz w:val="20"/>
                  <w:szCs w:val="20"/>
                </w:rPr>
                <m:t>02005</m:t>
              </m:r>
            </m:sub>
          </m:sSub>
          <m:r>
            <w:rPr>
              <w:rFonts w:ascii="Cambria Math" w:hAnsi="Cambria Math" w:cstheme="majorBidi"/>
              <w:sz w:val="20"/>
              <w:szCs w:val="20"/>
            </w:rPr>
            <m:t>)*I*industry+ε,</m:t>
          </m:r>
        </m:oMath>
      </m:oMathPara>
    </w:p>
    <w:p w:rsidR="004858CB" w:rsidRPr="00D207DD" w:rsidRDefault="004858CB" w:rsidP="004858CB">
      <w:pPr>
        <w:pStyle w:val="a3"/>
        <w:spacing w:line="360" w:lineRule="auto"/>
        <w:rPr>
          <w:rFonts w:asciiTheme="majorBidi" w:eastAsiaTheme="minorEastAsia" w:hAnsiTheme="majorBidi" w:cstheme="majorBidi"/>
          <w:iCs/>
          <w:sz w:val="20"/>
          <w:szCs w:val="20"/>
          <w:lang w:val="en-US" w:bidi="ar-LY"/>
        </w:rPr>
      </w:pPr>
      <m:oMathPara>
        <m:oMathParaPr>
          <m:jc m:val="left"/>
        </m:oMathParaPr>
        <m:oMath>
          <m:r>
            <m:rPr>
              <m:sty m:val="p"/>
            </m:rPr>
            <w:rPr>
              <w:rFonts w:ascii="Cambria Math" w:eastAsiaTheme="minorEastAsia" w:hAnsi="Cambria Math" w:cstheme="majorBidi"/>
              <w:sz w:val="20"/>
              <w:szCs w:val="20"/>
            </w:rPr>
            <m:t xml:space="preserve">где </m:t>
          </m:r>
          <m:r>
            <m:rPr>
              <m:sty m:val="p"/>
            </m:rPr>
            <w:rPr>
              <w:rFonts w:ascii="Cambria Math" w:hAnsi="Cambria Math" w:cstheme="majorBidi"/>
              <w:sz w:val="20"/>
              <w:szCs w:val="20"/>
              <w:lang w:val="en-US"/>
            </w:rPr>
            <m:t>I</m:t>
          </m:r>
          <m:r>
            <m:rPr>
              <m:sty m:val="p"/>
            </m:rPr>
            <w:rPr>
              <w:rFonts w:ascii="Cambria Math" w:hAnsi="Cambria Math" w:cstheme="majorBidi"/>
              <w:sz w:val="20"/>
              <w:szCs w:val="20"/>
            </w:rPr>
            <m:t>=1, если в отрасли I</m:t>
          </m:r>
          <m:r>
            <m:rPr>
              <m:sty m:val="p"/>
            </m:rPr>
            <w:rPr>
              <w:rFonts w:ascii="Cambria Math" w:hAnsi="Cambria Math" w:cstheme="majorBidi"/>
              <w:sz w:val="20"/>
              <w:szCs w:val="20"/>
              <w:lang w:bidi="ar-LY"/>
            </w:rPr>
            <m:t xml:space="preserve"> наибольшая концентрация производства</m:t>
          </m:r>
          <m:r>
            <m:rPr>
              <m:sty m:val="p"/>
            </m:rPr>
            <w:rPr>
              <w:rFonts w:ascii="Cambria Math" w:hAnsi="Cambria Math" w:cstheme="majorBidi"/>
              <w:sz w:val="20"/>
              <w:szCs w:val="20"/>
              <w:lang w:val="en-US" w:bidi="ar-LY"/>
            </w:rPr>
            <m:t xml:space="preserve">, </m:t>
          </m:r>
          <m:r>
            <m:rPr>
              <m:sty m:val="p"/>
            </m:rPr>
            <w:rPr>
              <w:rFonts w:ascii="Cambria Math" w:hAnsi="Cambria Math" w:cstheme="majorBidi"/>
              <w:sz w:val="20"/>
              <w:szCs w:val="20"/>
              <w:lang w:bidi="ar-LY"/>
            </w:rPr>
            <m:t xml:space="preserve">и </m:t>
          </m:r>
        </m:oMath>
      </m:oMathPara>
    </w:p>
    <w:p w:rsidR="004858CB" w:rsidRPr="00D207DD" w:rsidRDefault="004858CB" w:rsidP="004858CB">
      <w:pPr>
        <w:pStyle w:val="a3"/>
        <w:spacing w:line="360" w:lineRule="auto"/>
        <w:rPr>
          <w:rFonts w:asciiTheme="majorBidi" w:eastAsiaTheme="minorEastAsia" w:hAnsiTheme="majorBidi" w:cstheme="majorBidi"/>
          <w:iCs/>
          <w:sz w:val="20"/>
          <w:szCs w:val="20"/>
          <w:lang w:bidi="ar-LY"/>
        </w:rPr>
      </w:pPr>
      <m:oMathPara>
        <m:oMathParaPr>
          <m:jc m:val="left"/>
        </m:oMathParaPr>
        <m:oMath>
          <m:r>
            <m:rPr>
              <m:sty m:val="p"/>
            </m:rPr>
            <w:rPr>
              <w:rFonts w:ascii="Cambria Math" w:hAnsi="Cambria Math" w:cstheme="majorBidi"/>
              <w:sz w:val="20"/>
              <w:szCs w:val="20"/>
              <w:lang w:val="en-US"/>
            </w:rPr>
            <m:t>I=</m:t>
          </m:r>
          <m:r>
            <m:rPr>
              <m:sty m:val="p"/>
            </m:rPr>
            <w:rPr>
              <w:rFonts w:ascii="Cambria Math" w:hAnsi="Cambria Math" w:cstheme="majorBidi"/>
              <w:sz w:val="20"/>
              <w:szCs w:val="20"/>
            </w:rPr>
            <m:t>0 в ином случае</m:t>
          </m:r>
        </m:oMath>
      </m:oMathPara>
    </w:p>
    <w:p w:rsidR="00966F67" w:rsidRPr="004858CB" w:rsidRDefault="00966F67" w:rsidP="004858CB">
      <w:pPr>
        <w:spacing w:line="360" w:lineRule="auto"/>
        <w:rPr>
          <w:rFonts w:asciiTheme="majorBidi" w:hAnsiTheme="majorBidi" w:cstheme="majorBidi"/>
          <w:b/>
          <w:bCs/>
          <w:sz w:val="20"/>
          <w:szCs w:val="20"/>
        </w:rPr>
      </w:pPr>
    </w:p>
    <w:tbl>
      <w:tblPr>
        <w:tblStyle w:val="aa"/>
        <w:tblW w:w="10314" w:type="dxa"/>
        <w:tblInd w:w="-889" w:type="dxa"/>
        <w:tblLook w:val="04A0" w:firstRow="1" w:lastRow="0" w:firstColumn="1" w:lastColumn="0" w:noHBand="0" w:noVBand="1"/>
      </w:tblPr>
      <w:tblGrid>
        <w:gridCol w:w="2481"/>
        <w:gridCol w:w="1872"/>
        <w:gridCol w:w="1732"/>
        <w:gridCol w:w="846"/>
        <w:gridCol w:w="846"/>
        <w:gridCol w:w="1266"/>
        <w:gridCol w:w="1271"/>
      </w:tblGrid>
      <w:tr w:rsidR="00EB1218" w:rsidRPr="00D207DD" w:rsidTr="00D207DD">
        <w:tc>
          <w:tcPr>
            <w:tcW w:w="2481" w:type="dxa"/>
          </w:tcPr>
          <w:p w:rsidR="00EB1218" w:rsidRPr="00D207DD" w:rsidRDefault="00EB1218" w:rsidP="00EB1218">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Изменение тарифов</w:t>
            </w:r>
          </w:p>
        </w:tc>
        <w:tc>
          <w:tcPr>
            <w:tcW w:w="1872"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732"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846"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846"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537" w:type="dxa"/>
            <w:gridSpan w:val="2"/>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D207DD">
        <w:tc>
          <w:tcPr>
            <w:tcW w:w="2481" w:type="dxa"/>
          </w:tcPr>
          <w:p w:rsidR="00E7472E" w:rsidRPr="00D207DD" w:rsidRDefault="00E7472E" w:rsidP="00E7472E">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Неорганизованные отрасли</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3.95e-11</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5.13e-10</w:t>
            </w:r>
          </w:p>
        </w:tc>
        <w:tc>
          <w:tcPr>
            <w:tcW w:w="84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0.08</w:t>
            </w:r>
          </w:p>
        </w:tc>
        <w:tc>
          <w:tcPr>
            <w:tcW w:w="84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0.939</w:t>
            </w:r>
          </w:p>
        </w:tc>
        <w:tc>
          <w:tcPr>
            <w:tcW w:w="126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-9.66e-10</w:t>
            </w:r>
          </w:p>
        </w:tc>
        <w:tc>
          <w:tcPr>
            <w:tcW w:w="127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1.05e-09</w:t>
            </w:r>
          </w:p>
        </w:tc>
      </w:tr>
      <w:tr w:rsidR="00E7472E" w:rsidRPr="00D207DD" w:rsidTr="00D207DD">
        <w:tc>
          <w:tcPr>
            <w:tcW w:w="248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lang w:bidi="ar-LY"/>
              </w:rPr>
              <w:t>Разница между коэффициентами для организованных и неорганизованных отраслей</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-3.46e-11</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5.13e-10</w:t>
            </w:r>
          </w:p>
        </w:tc>
        <w:tc>
          <w:tcPr>
            <w:tcW w:w="84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-0.07</w:t>
            </w:r>
          </w:p>
        </w:tc>
        <w:tc>
          <w:tcPr>
            <w:tcW w:w="84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0.946</w:t>
            </w:r>
          </w:p>
        </w:tc>
        <w:tc>
          <w:tcPr>
            <w:tcW w:w="126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-1.04e-09</w:t>
            </w:r>
          </w:p>
        </w:tc>
        <w:tc>
          <w:tcPr>
            <w:tcW w:w="127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9.71e-10</w:t>
            </w:r>
          </w:p>
        </w:tc>
      </w:tr>
      <w:tr w:rsidR="00E7472E" w:rsidRPr="00D207DD" w:rsidTr="00D207DD">
        <w:tc>
          <w:tcPr>
            <w:tcW w:w="248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87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-2.560583</w:t>
            </w:r>
          </w:p>
        </w:tc>
        <w:tc>
          <w:tcPr>
            <w:tcW w:w="1732"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.07573</w:t>
            </w:r>
          </w:p>
        </w:tc>
        <w:tc>
          <w:tcPr>
            <w:tcW w:w="84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-33.81</w:t>
            </w:r>
          </w:p>
        </w:tc>
        <w:tc>
          <w:tcPr>
            <w:tcW w:w="84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266"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-2.709081</w:t>
            </w:r>
          </w:p>
        </w:tc>
        <w:tc>
          <w:tcPr>
            <w:tcW w:w="1271" w:type="dxa"/>
          </w:tcPr>
          <w:p w:rsidR="00E7472E" w:rsidRPr="00D207DD" w:rsidRDefault="00E7472E" w:rsidP="00E7472E">
            <w:pPr>
              <w:spacing w:line="360" w:lineRule="auto"/>
              <w:rPr>
                <w:rFonts w:asciiTheme="majorBidi" w:hAnsiTheme="majorBidi" w:cstheme="majorBidi"/>
                <w:sz w:val="20"/>
                <w:szCs w:val="20"/>
              </w:rPr>
            </w:pPr>
            <w:r w:rsidRPr="00D207DD">
              <w:rPr>
                <w:rFonts w:asciiTheme="majorBidi" w:hAnsiTheme="majorBidi" w:cstheme="majorBidi"/>
                <w:sz w:val="20"/>
                <w:szCs w:val="20"/>
              </w:rPr>
              <w:t>-2.412085</w:t>
            </w:r>
          </w:p>
        </w:tc>
      </w:tr>
      <w:tr w:rsidR="00A71EAD" w:rsidRPr="00D207DD" w:rsidTr="00D207DD">
        <w:tc>
          <w:tcPr>
            <w:tcW w:w="10314" w:type="dxa"/>
            <w:gridSpan w:val="7"/>
          </w:tcPr>
          <w:p w:rsidR="00A71EAD" w:rsidRPr="00D207DD" w:rsidRDefault="00A71EAD"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w:t>
            </w:r>
            <w:r w:rsidR="00777E62" w:rsidRPr="00D207DD">
              <w:rPr>
                <w:rFonts w:asciiTheme="majorBidi" w:hAnsiTheme="majorBidi" w:cstheme="majorBidi"/>
                <w:sz w:val="20"/>
                <w:szCs w:val="20"/>
              </w:rPr>
              <w:t>0.0002</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777E62" w:rsidRPr="00D207DD">
              <w:rPr>
                <w:rFonts w:asciiTheme="majorBidi" w:hAnsiTheme="majorBidi" w:cstheme="majorBidi"/>
                <w:sz w:val="20"/>
                <w:szCs w:val="20"/>
              </w:rPr>
              <w:t>0.21</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777E62" w:rsidRPr="00D207DD">
              <w:rPr>
                <w:rFonts w:asciiTheme="majorBidi" w:hAnsiTheme="majorBidi" w:cstheme="majorBidi"/>
                <w:sz w:val="20"/>
                <w:szCs w:val="20"/>
              </w:rPr>
              <w:t>0.8145</w:t>
            </w:r>
            <w:r w:rsidRPr="00D207DD">
              <w:rPr>
                <w:rFonts w:asciiTheme="majorBidi" w:hAnsiTheme="majorBidi" w:cstheme="majorBidi"/>
                <w:sz w:val="20"/>
                <w:szCs w:val="20"/>
              </w:rPr>
              <w:t xml:space="preserve">,  кол-во наблюдений: </w:t>
            </w:r>
            <w:r w:rsidR="00777E62" w:rsidRPr="00D207DD">
              <w:rPr>
                <w:rFonts w:asciiTheme="majorBidi" w:hAnsiTheme="majorBidi" w:cstheme="majorBidi"/>
                <w:sz w:val="20"/>
                <w:szCs w:val="20"/>
              </w:rPr>
              <w:t>2581</w:t>
            </w:r>
          </w:p>
        </w:tc>
      </w:tr>
    </w:tbl>
    <w:p w:rsidR="00EE6D62" w:rsidRDefault="00EE6D62" w:rsidP="00D97320">
      <w:pPr>
        <w:spacing w:line="360" w:lineRule="auto"/>
        <w:ind w:left="360"/>
        <w:rPr>
          <w:rFonts w:asciiTheme="majorBidi" w:hAnsiTheme="majorBidi" w:cstheme="majorBidi"/>
          <w:b/>
          <w:bCs/>
          <w:sz w:val="28"/>
          <w:szCs w:val="28"/>
        </w:rPr>
      </w:pPr>
    </w:p>
    <w:p w:rsidR="00D97320" w:rsidRPr="00D97320" w:rsidRDefault="00D97320" w:rsidP="0032205E">
      <w:pPr>
        <w:spacing w:line="360" w:lineRule="auto"/>
        <w:ind w:left="360"/>
        <w:jc w:val="both"/>
        <w:rPr>
          <w:rFonts w:asciiTheme="majorBidi" w:hAnsiTheme="majorBidi" w:cstheme="majorBidi"/>
          <w:sz w:val="28"/>
          <w:szCs w:val="28"/>
        </w:rPr>
      </w:pPr>
      <w:r>
        <w:rPr>
          <w:rFonts w:asciiTheme="majorBidi" w:hAnsiTheme="majorBidi" w:cstheme="majorBidi"/>
          <w:sz w:val="28"/>
          <w:szCs w:val="28"/>
        </w:rPr>
        <w:t>В данном случае гипотезы модели не выполняются так же, как и дополнительная гипотеза. Кроме того, результаты незначимые.</w:t>
      </w:r>
    </w:p>
    <w:p w:rsidR="00EE6D62" w:rsidRPr="00347EDD" w:rsidRDefault="00EE6D62" w:rsidP="00347EDD">
      <w:pPr>
        <w:spacing w:line="360" w:lineRule="auto"/>
        <w:ind w:left="360"/>
        <w:jc w:val="center"/>
        <w:rPr>
          <w:rFonts w:asciiTheme="majorBidi" w:hAnsiTheme="majorBidi" w:cstheme="majorBidi"/>
          <w:b/>
          <w:bCs/>
          <w:sz w:val="28"/>
          <w:szCs w:val="28"/>
        </w:rPr>
      </w:pPr>
      <w:r w:rsidRPr="00347EDD">
        <w:rPr>
          <w:rFonts w:asciiTheme="majorBidi" w:hAnsiTheme="majorBidi" w:cstheme="majorBidi"/>
          <w:b/>
          <w:bCs/>
          <w:sz w:val="28"/>
          <w:szCs w:val="28"/>
        </w:rPr>
        <w:t>Все отрасли организованные.</w:t>
      </w:r>
    </w:p>
    <w:p w:rsidR="00EE6D62" w:rsidRDefault="00EE6D62" w:rsidP="00347EDD">
      <w:pPr>
        <w:spacing w:line="360" w:lineRule="auto"/>
        <w:ind w:left="360"/>
        <w:jc w:val="both"/>
        <w:rPr>
          <w:rFonts w:asciiTheme="majorBidi" w:hAnsiTheme="majorBidi" w:cstheme="majorBidi"/>
          <w:sz w:val="28"/>
          <w:szCs w:val="28"/>
        </w:rPr>
      </w:pPr>
      <w:r w:rsidRPr="00347EDD">
        <w:rPr>
          <w:rFonts w:asciiTheme="majorBidi" w:hAnsiTheme="majorBidi" w:cstheme="majorBidi"/>
          <w:sz w:val="28"/>
          <w:szCs w:val="28"/>
        </w:rPr>
        <w:t>Если считать, что степень организованности одинакова для всех отраслей, то получается, что все отрасли неорганизованные (из-за отрицательного знака коэффициента). Для уровней и изменений тарифов коэффициенты незначимые (таблицы 25,26,27).</w:t>
      </w:r>
    </w:p>
    <w:p w:rsidR="004858CB" w:rsidRDefault="004858CB" w:rsidP="00347EDD">
      <w:pPr>
        <w:spacing w:line="360" w:lineRule="auto"/>
        <w:ind w:left="360"/>
        <w:jc w:val="both"/>
        <w:rPr>
          <w:rFonts w:asciiTheme="majorBidi" w:hAnsiTheme="majorBidi" w:cstheme="majorBidi"/>
          <w:sz w:val="28"/>
          <w:szCs w:val="28"/>
        </w:rPr>
      </w:pPr>
    </w:p>
    <w:p w:rsidR="004F5278" w:rsidRDefault="004F5278" w:rsidP="00347EDD">
      <w:pPr>
        <w:spacing w:line="360" w:lineRule="auto"/>
        <w:ind w:left="360"/>
        <w:jc w:val="both"/>
        <w:rPr>
          <w:rFonts w:asciiTheme="majorBidi" w:hAnsiTheme="majorBidi" w:cstheme="majorBidi"/>
          <w:sz w:val="28"/>
          <w:szCs w:val="28"/>
        </w:rPr>
      </w:pPr>
    </w:p>
    <w:p w:rsidR="004F5278" w:rsidRPr="00347EDD" w:rsidRDefault="004F5278" w:rsidP="00347EDD">
      <w:pPr>
        <w:spacing w:line="360" w:lineRule="auto"/>
        <w:ind w:left="360"/>
        <w:jc w:val="both"/>
        <w:rPr>
          <w:rFonts w:asciiTheme="majorBidi" w:hAnsiTheme="majorBidi" w:cstheme="majorBidi"/>
          <w:sz w:val="28"/>
          <w:szCs w:val="28"/>
        </w:rPr>
      </w:pPr>
    </w:p>
    <w:p w:rsidR="00EB1218" w:rsidRPr="004858CB" w:rsidRDefault="00393DBF" w:rsidP="004858CB">
      <w:pPr>
        <w:tabs>
          <w:tab w:val="center" w:pos="4857"/>
          <w:tab w:val="left" w:pos="7995"/>
        </w:tabs>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lastRenderedPageBreak/>
        <w:t>Таблица 39</w:t>
      </w:r>
      <w:r w:rsidR="00EE6D62" w:rsidRPr="00393DBF">
        <w:rPr>
          <w:rFonts w:asciiTheme="majorBidi" w:hAnsiTheme="majorBidi" w:cstheme="majorBidi"/>
          <w:b/>
          <w:bCs/>
          <w:sz w:val="28"/>
          <w:szCs w:val="28"/>
        </w:rPr>
        <w:t>.</w:t>
      </w:r>
      <w:r w:rsidR="004858CB">
        <w:rPr>
          <w:rFonts w:asciiTheme="majorBidi" w:hAnsiTheme="majorBidi" w:cstheme="majorBidi"/>
          <w:b/>
          <w:bCs/>
          <w:sz w:val="28"/>
          <w:szCs w:val="28"/>
        </w:rPr>
        <w:t xml:space="preserve"> Анализ тарифов до ВТО, все отрасли – одинаковая степень организованности.</w:t>
      </w:r>
    </w:p>
    <w:p w:rsidR="00EE6D62" w:rsidRPr="00D207DD" w:rsidRDefault="00EB1218" w:rsidP="00EB1218">
      <w:pPr>
        <w:spacing w:line="360" w:lineRule="auto"/>
        <w:ind w:left="360"/>
        <w:rPr>
          <w:rFonts w:asciiTheme="majorBidi" w:hAnsiTheme="majorBidi" w:cstheme="majorBidi"/>
          <w:b/>
          <w:bCs/>
          <w:sz w:val="20"/>
          <w:szCs w:val="20"/>
        </w:rPr>
      </w:pPr>
      <m:oMath>
        <m:r>
          <w:rPr>
            <w:rFonts w:ascii="Cambria Math" w:hAnsi="Cambria Math" w:cstheme="majorBidi"/>
            <w:sz w:val="20"/>
            <w:szCs w:val="20"/>
            <w:lang w:val="en-US"/>
          </w:rPr>
          <m:t>w_ad_old=φ*industry+ε</m:t>
        </m:r>
      </m:oMath>
      <w:r w:rsidR="000E1608" w:rsidRPr="00D207DD">
        <w:rPr>
          <w:rFonts w:asciiTheme="majorBidi" w:hAnsiTheme="majorBidi" w:cstheme="majorBidi"/>
          <w:b/>
          <w:bCs/>
          <w:sz w:val="20"/>
          <w:szCs w:val="20"/>
        </w:rPr>
        <w:tab/>
      </w:r>
    </w:p>
    <w:tbl>
      <w:tblPr>
        <w:tblStyle w:val="aa"/>
        <w:tblW w:w="0" w:type="auto"/>
        <w:tblLook w:val="04A0" w:firstRow="1" w:lastRow="0" w:firstColumn="1" w:lastColumn="0" w:noHBand="0" w:noVBand="1"/>
      </w:tblPr>
      <w:tblGrid>
        <w:gridCol w:w="1365"/>
        <w:gridCol w:w="1399"/>
        <w:gridCol w:w="1366"/>
        <w:gridCol w:w="1358"/>
        <w:gridCol w:w="1358"/>
        <w:gridCol w:w="1362"/>
        <w:gridCol w:w="1363"/>
      </w:tblGrid>
      <w:tr w:rsidR="00EB1218" w:rsidRPr="00D207DD" w:rsidTr="00347EDD">
        <w:tc>
          <w:tcPr>
            <w:tcW w:w="1367" w:type="dxa"/>
          </w:tcPr>
          <w:p w:rsidR="00EB1218" w:rsidRPr="00D207DD" w:rsidRDefault="00EB1218" w:rsidP="00EB1218">
            <w:pPr>
              <w:spacing w:line="360" w:lineRule="auto"/>
              <w:rPr>
                <w:rFonts w:asciiTheme="majorBidi" w:hAnsiTheme="majorBidi" w:cstheme="majorBidi"/>
                <w:sz w:val="20"/>
                <w:szCs w:val="20"/>
                <w:lang w:bidi="ar-LY"/>
              </w:rPr>
            </w:pPr>
            <w:r w:rsidRPr="00D207DD">
              <w:rPr>
                <w:rFonts w:asciiTheme="majorBidi" w:hAnsiTheme="majorBidi" w:cstheme="majorBidi"/>
                <w:sz w:val="20"/>
                <w:szCs w:val="20"/>
                <w:lang w:bidi="ar-LY"/>
              </w:rPr>
              <w:t>Тарифы до ВТО</w:t>
            </w:r>
          </w:p>
        </w:tc>
        <w:tc>
          <w:tcPr>
            <w:tcW w:w="1367"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367"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1367"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1367" w:type="dxa"/>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736" w:type="dxa"/>
            <w:gridSpan w:val="2"/>
          </w:tcPr>
          <w:p w:rsidR="00EB1218" w:rsidRPr="00D207DD" w:rsidRDefault="00EB1218" w:rsidP="00EB1218">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E6D62" w:rsidRPr="00D207DD" w:rsidTr="00347EDD">
        <w:tc>
          <w:tcPr>
            <w:tcW w:w="1367" w:type="dxa"/>
          </w:tcPr>
          <w:p w:rsidR="00EE6D62"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Все отрасли</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-1.26e-11</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1.81e-11</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-0.70</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0.486</w:t>
            </w:r>
          </w:p>
        </w:tc>
        <w:tc>
          <w:tcPr>
            <w:tcW w:w="1368"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-4.81e-11</w:t>
            </w:r>
          </w:p>
        </w:tc>
        <w:tc>
          <w:tcPr>
            <w:tcW w:w="1368"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2.29e-11</w:t>
            </w:r>
          </w:p>
        </w:tc>
      </w:tr>
      <w:tr w:rsidR="00EE6D62" w:rsidRPr="00D207DD" w:rsidTr="00347EDD">
        <w:tc>
          <w:tcPr>
            <w:tcW w:w="1367" w:type="dxa"/>
          </w:tcPr>
          <w:p w:rsidR="00EE6D62"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11.30316</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.1735748</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65.12</w:t>
            </w:r>
          </w:p>
        </w:tc>
        <w:tc>
          <w:tcPr>
            <w:tcW w:w="1367"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368"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10.9628</w:t>
            </w:r>
          </w:p>
        </w:tc>
        <w:tc>
          <w:tcPr>
            <w:tcW w:w="1368" w:type="dxa"/>
          </w:tcPr>
          <w:p w:rsidR="00EE6D62" w:rsidRPr="00D207DD" w:rsidRDefault="00EE6D62"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11.64351</w:t>
            </w:r>
          </w:p>
        </w:tc>
      </w:tr>
      <w:tr w:rsidR="00A71EAD" w:rsidRPr="00D207DD" w:rsidTr="00AB11C4">
        <w:tc>
          <w:tcPr>
            <w:tcW w:w="9571" w:type="dxa"/>
            <w:gridSpan w:val="7"/>
          </w:tcPr>
          <w:p w:rsidR="00A71EAD" w:rsidRPr="00D207DD" w:rsidRDefault="00A71EAD" w:rsidP="009E0EDC">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w:t>
            </w:r>
            <w:r w:rsidR="00370114" w:rsidRPr="00D207DD">
              <w:rPr>
                <w:rFonts w:asciiTheme="majorBidi" w:hAnsiTheme="majorBidi" w:cstheme="majorBidi"/>
                <w:sz w:val="20"/>
                <w:szCs w:val="20"/>
              </w:rPr>
              <w:t>0.0002</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9E0EDC" w:rsidRPr="00D207DD">
              <w:rPr>
                <w:rFonts w:asciiTheme="majorBidi" w:hAnsiTheme="majorBidi" w:cstheme="majorBidi"/>
                <w:sz w:val="20"/>
                <w:szCs w:val="20"/>
              </w:rPr>
              <w:t>0.46</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9E0EDC" w:rsidRPr="00D207DD">
              <w:rPr>
                <w:rFonts w:asciiTheme="majorBidi" w:hAnsiTheme="majorBidi" w:cstheme="majorBidi"/>
                <w:sz w:val="20"/>
                <w:szCs w:val="20"/>
              </w:rPr>
              <w:t>0.4956</w:t>
            </w:r>
            <w:r w:rsidRPr="00D207DD">
              <w:rPr>
                <w:rFonts w:asciiTheme="majorBidi" w:hAnsiTheme="majorBidi" w:cstheme="majorBidi"/>
                <w:sz w:val="20"/>
                <w:szCs w:val="20"/>
              </w:rPr>
              <w:t xml:space="preserve">,  кол-во наблюдений: </w:t>
            </w:r>
            <w:r w:rsidR="009E0EDC" w:rsidRPr="00D207DD">
              <w:rPr>
                <w:rFonts w:asciiTheme="majorBidi" w:hAnsiTheme="majorBidi" w:cstheme="majorBidi"/>
                <w:sz w:val="20"/>
                <w:szCs w:val="20"/>
              </w:rPr>
              <w:t>2581</w:t>
            </w:r>
          </w:p>
        </w:tc>
      </w:tr>
    </w:tbl>
    <w:p w:rsidR="00EE6D62" w:rsidRPr="00A71EAD" w:rsidRDefault="00EE6D62" w:rsidP="00347EDD">
      <w:pPr>
        <w:spacing w:line="360" w:lineRule="auto"/>
        <w:ind w:left="360"/>
        <w:rPr>
          <w:rFonts w:asciiTheme="majorBidi" w:hAnsiTheme="majorBidi" w:cstheme="majorBidi"/>
          <w:b/>
          <w:bCs/>
          <w:sz w:val="28"/>
          <w:szCs w:val="28"/>
        </w:rPr>
      </w:pPr>
    </w:p>
    <w:p w:rsidR="00EE6D62" w:rsidRPr="004858CB" w:rsidRDefault="00EE6D62" w:rsidP="004858CB">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 xml:space="preserve">Таблица </w:t>
      </w:r>
      <w:r w:rsidR="00393DBF" w:rsidRPr="00393DBF">
        <w:rPr>
          <w:rFonts w:asciiTheme="majorBidi" w:hAnsiTheme="majorBidi" w:cstheme="majorBidi"/>
          <w:b/>
          <w:bCs/>
          <w:sz w:val="28"/>
          <w:szCs w:val="28"/>
        </w:rPr>
        <w:t>40</w:t>
      </w:r>
      <w:r w:rsidRPr="00393DBF">
        <w:rPr>
          <w:rFonts w:asciiTheme="majorBidi" w:hAnsiTheme="majorBidi" w:cstheme="majorBidi"/>
          <w:b/>
          <w:bCs/>
          <w:sz w:val="28"/>
          <w:szCs w:val="28"/>
        </w:rPr>
        <w:t>.</w:t>
      </w:r>
      <w:r w:rsidR="004858CB">
        <w:rPr>
          <w:rFonts w:asciiTheme="majorBidi" w:hAnsiTheme="majorBidi" w:cstheme="majorBidi"/>
          <w:b/>
          <w:bCs/>
          <w:sz w:val="28"/>
          <w:szCs w:val="28"/>
        </w:rPr>
        <w:t xml:space="preserve"> Анализ конечных уровней связывания ВТО, все отрасли – одинаковая степень организованности.</w:t>
      </w:r>
    </w:p>
    <w:p w:rsidR="00EB1218" w:rsidRPr="00D207DD" w:rsidRDefault="00EB1218" w:rsidP="00EB1218">
      <w:pPr>
        <w:spacing w:line="360" w:lineRule="auto"/>
        <w:ind w:left="360"/>
        <w:rPr>
          <w:rFonts w:asciiTheme="majorBidi" w:hAnsiTheme="majorBidi" w:cstheme="majorBidi"/>
          <w:b/>
          <w:bCs/>
          <w:sz w:val="20"/>
          <w:szCs w:val="20"/>
          <w:rtl/>
          <w:lang w:val="en-US" w:bidi="ar-LY"/>
        </w:rPr>
      </w:pPr>
      <m:oMathPara>
        <m:oMath>
          <m:r>
            <w:rPr>
              <w:rFonts w:ascii="Cambria Math" w:hAnsi="Cambria Math" w:cstheme="majorBidi"/>
              <w:sz w:val="20"/>
              <w:szCs w:val="20"/>
              <w:lang w:val="en-US"/>
            </w:rPr>
            <m:t>w_ad_wto=φ*industry+ε</m:t>
          </m:r>
        </m:oMath>
      </m:oMathPara>
    </w:p>
    <w:tbl>
      <w:tblPr>
        <w:tblStyle w:val="aa"/>
        <w:tblW w:w="0" w:type="auto"/>
        <w:tblLook w:val="04A0" w:firstRow="1" w:lastRow="0" w:firstColumn="1" w:lastColumn="0" w:noHBand="0" w:noVBand="1"/>
      </w:tblPr>
      <w:tblGrid>
        <w:gridCol w:w="1585"/>
        <w:gridCol w:w="1872"/>
        <w:gridCol w:w="1732"/>
        <w:gridCol w:w="912"/>
        <w:gridCol w:w="912"/>
        <w:gridCol w:w="1279"/>
        <w:gridCol w:w="1279"/>
      </w:tblGrid>
      <w:tr w:rsidR="00EB1218" w:rsidRPr="00D207DD" w:rsidTr="00E7472E">
        <w:tc>
          <w:tcPr>
            <w:tcW w:w="1585" w:type="dxa"/>
          </w:tcPr>
          <w:p w:rsidR="00EB1218" w:rsidRPr="00D207DD" w:rsidRDefault="00EB1218" w:rsidP="002F1C1E">
            <w:pPr>
              <w:spacing w:line="360" w:lineRule="auto"/>
              <w:rPr>
                <w:rFonts w:asciiTheme="majorBidi" w:hAnsiTheme="majorBidi" w:cstheme="majorBidi"/>
                <w:sz w:val="20"/>
                <w:szCs w:val="20"/>
                <w:lang w:val="en-US" w:bidi="ar-LY"/>
              </w:rPr>
            </w:pPr>
            <w:r w:rsidRPr="00D207DD">
              <w:rPr>
                <w:rFonts w:asciiTheme="majorBidi" w:hAnsiTheme="majorBidi" w:cstheme="majorBidi"/>
                <w:sz w:val="20"/>
                <w:szCs w:val="20"/>
                <w:lang w:bidi="ar-LY"/>
              </w:rPr>
              <w:t>Конечные уровни связывания ВТО</w:t>
            </w:r>
          </w:p>
        </w:tc>
        <w:tc>
          <w:tcPr>
            <w:tcW w:w="1872" w:type="dxa"/>
          </w:tcPr>
          <w:p w:rsidR="00EB1218" w:rsidRPr="00D207DD" w:rsidRDefault="00EB1218"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732" w:type="dxa"/>
          </w:tcPr>
          <w:p w:rsidR="00EB1218" w:rsidRPr="00D207DD" w:rsidRDefault="00EB1218"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12" w:type="dxa"/>
          </w:tcPr>
          <w:p w:rsidR="00EB1218" w:rsidRPr="00D207DD" w:rsidRDefault="00EB1218"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912" w:type="dxa"/>
          </w:tcPr>
          <w:p w:rsidR="00EB1218" w:rsidRPr="00D207DD" w:rsidRDefault="00EB1218"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558" w:type="dxa"/>
            <w:gridSpan w:val="2"/>
          </w:tcPr>
          <w:p w:rsidR="00EB1218" w:rsidRPr="00D207DD" w:rsidRDefault="00EB1218"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E7472E">
        <w:tc>
          <w:tcPr>
            <w:tcW w:w="1585" w:type="dxa"/>
          </w:tcPr>
          <w:p w:rsidR="00E7472E" w:rsidRPr="00D207DD" w:rsidRDefault="00E7472E"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Все отрасли</w:t>
            </w:r>
          </w:p>
        </w:tc>
        <w:tc>
          <w:tcPr>
            <w:tcW w:w="187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-5.62e-12</w:t>
            </w:r>
          </w:p>
        </w:tc>
        <w:tc>
          <w:tcPr>
            <w:tcW w:w="173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9.52e-12</w:t>
            </w:r>
          </w:p>
        </w:tc>
        <w:tc>
          <w:tcPr>
            <w:tcW w:w="91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-0.59</w:t>
            </w:r>
          </w:p>
        </w:tc>
        <w:tc>
          <w:tcPr>
            <w:tcW w:w="91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0.555</w:t>
            </w:r>
          </w:p>
        </w:tc>
        <w:tc>
          <w:tcPr>
            <w:tcW w:w="1279"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-2.43e-11</w:t>
            </w:r>
          </w:p>
        </w:tc>
        <w:tc>
          <w:tcPr>
            <w:tcW w:w="1279"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1.30e-11</w:t>
            </w:r>
          </w:p>
        </w:tc>
      </w:tr>
      <w:tr w:rsidR="00E7472E" w:rsidRPr="00D207DD" w:rsidTr="00E7472E">
        <w:tc>
          <w:tcPr>
            <w:tcW w:w="1585" w:type="dxa"/>
          </w:tcPr>
          <w:p w:rsidR="00E7472E" w:rsidRPr="00D207DD" w:rsidRDefault="00E7472E"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87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7.713241</w:t>
            </w:r>
          </w:p>
        </w:tc>
        <w:tc>
          <w:tcPr>
            <w:tcW w:w="173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.0912407</w:t>
            </w:r>
          </w:p>
        </w:tc>
        <w:tc>
          <w:tcPr>
            <w:tcW w:w="91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84.54</w:t>
            </w:r>
          </w:p>
        </w:tc>
        <w:tc>
          <w:tcPr>
            <w:tcW w:w="91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279"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7.534332</w:t>
            </w:r>
          </w:p>
        </w:tc>
        <w:tc>
          <w:tcPr>
            <w:tcW w:w="1279"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7.892149</w:t>
            </w:r>
          </w:p>
        </w:tc>
      </w:tr>
      <w:tr w:rsidR="00A71EAD" w:rsidRPr="00D207DD" w:rsidTr="00AB11C4">
        <w:tc>
          <w:tcPr>
            <w:tcW w:w="9571" w:type="dxa"/>
            <w:gridSpan w:val="7"/>
          </w:tcPr>
          <w:p w:rsidR="00A71EAD" w:rsidRPr="00D207DD" w:rsidRDefault="00A71EAD" w:rsidP="009E0EDC">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w:t>
            </w:r>
            <w:r w:rsidR="009E0EDC" w:rsidRPr="00D207DD">
              <w:rPr>
                <w:rFonts w:asciiTheme="majorBidi" w:hAnsiTheme="majorBidi" w:cstheme="majorBidi"/>
                <w:sz w:val="20"/>
                <w:szCs w:val="20"/>
              </w:rPr>
              <w:t>0.0001</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9E0EDC" w:rsidRPr="00D207DD">
              <w:rPr>
                <w:rFonts w:asciiTheme="majorBidi" w:hAnsiTheme="majorBidi" w:cstheme="majorBidi"/>
                <w:sz w:val="20"/>
                <w:szCs w:val="20"/>
              </w:rPr>
              <w:t>0.33</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9E0EDC" w:rsidRPr="00D207DD">
              <w:rPr>
                <w:rFonts w:asciiTheme="majorBidi" w:hAnsiTheme="majorBidi" w:cstheme="majorBidi"/>
                <w:sz w:val="20"/>
                <w:szCs w:val="20"/>
              </w:rPr>
              <w:t>0.5676</w:t>
            </w:r>
            <w:r w:rsidRPr="00D207DD">
              <w:rPr>
                <w:rFonts w:asciiTheme="majorBidi" w:hAnsiTheme="majorBidi" w:cstheme="majorBidi"/>
                <w:sz w:val="20"/>
                <w:szCs w:val="20"/>
              </w:rPr>
              <w:t xml:space="preserve">,  кол-во наблюдений: </w:t>
            </w:r>
            <w:r w:rsidR="009E0EDC" w:rsidRPr="00D207DD">
              <w:rPr>
                <w:rFonts w:asciiTheme="majorBidi" w:hAnsiTheme="majorBidi" w:cstheme="majorBidi"/>
                <w:sz w:val="20"/>
                <w:szCs w:val="20"/>
              </w:rPr>
              <w:t>2581</w:t>
            </w:r>
          </w:p>
        </w:tc>
      </w:tr>
    </w:tbl>
    <w:p w:rsidR="00EE6D62" w:rsidRPr="00A71EAD" w:rsidRDefault="00EE6D62" w:rsidP="00347EDD">
      <w:pPr>
        <w:spacing w:line="360" w:lineRule="auto"/>
        <w:ind w:left="360"/>
        <w:rPr>
          <w:rFonts w:asciiTheme="majorBidi" w:hAnsiTheme="majorBidi" w:cstheme="majorBidi"/>
          <w:b/>
          <w:bCs/>
          <w:sz w:val="28"/>
          <w:szCs w:val="28"/>
        </w:rPr>
      </w:pPr>
    </w:p>
    <w:p w:rsidR="00EE6D62" w:rsidRPr="004858CB" w:rsidRDefault="00EE6D62" w:rsidP="004858CB">
      <w:pPr>
        <w:spacing w:line="360" w:lineRule="auto"/>
        <w:ind w:left="360"/>
        <w:jc w:val="center"/>
        <w:rPr>
          <w:rFonts w:asciiTheme="majorBidi" w:hAnsiTheme="majorBidi" w:cstheme="majorBidi"/>
          <w:b/>
          <w:bCs/>
          <w:sz w:val="28"/>
          <w:szCs w:val="28"/>
        </w:rPr>
      </w:pPr>
      <w:r w:rsidRPr="00393DBF">
        <w:rPr>
          <w:rFonts w:asciiTheme="majorBidi" w:hAnsiTheme="majorBidi" w:cstheme="majorBidi"/>
          <w:b/>
          <w:bCs/>
          <w:sz w:val="28"/>
          <w:szCs w:val="28"/>
        </w:rPr>
        <w:t xml:space="preserve">Таблица </w:t>
      </w:r>
      <w:r w:rsidR="00393DBF" w:rsidRPr="00393DBF">
        <w:rPr>
          <w:rFonts w:asciiTheme="majorBidi" w:hAnsiTheme="majorBidi" w:cstheme="majorBidi"/>
          <w:b/>
          <w:bCs/>
          <w:sz w:val="28"/>
          <w:szCs w:val="28"/>
        </w:rPr>
        <w:t>41</w:t>
      </w:r>
      <w:r w:rsidRPr="00393DBF">
        <w:rPr>
          <w:rFonts w:asciiTheme="majorBidi" w:hAnsiTheme="majorBidi" w:cstheme="majorBidi"/>
          <w:b/>
          <w:bCs/>
          <w:sz w:val="28"/>
          <w:szCs w:val="28"/>
        </w:rPr>
        <w:t>.</w:t>
      </w:r>
      <w:r w:rsidR="004858CB">
        <w:rPr>
          <w:rFonts w:asciiTheme="majorBidi" w:hAnsiTheme="majorBidi" w:cstheme="majorBidi"/>
          <w:b/>
          <w:bCs/>
          <w:sz w:val="28"/>
          <w:szCs w:val="28"/>
        </w:rPr>
        <w:t xml:space="preserve"> Анализ изменений тарифов в результате присоединения России к ВТО, все отрасли – одинаковая степень организованности.</w:t>
      </w:r>
    </w:p>
    <w:p w:rsidR="00EB1218" w:rsidRPr="00D207DD" w:rsidRDefault="00460EFD" w:rsidP="00EB1218">
      <w:pPr>
        <w:spacing w:line="360" w:lineRule="auto"/>
        <w:ind w:left="360"/>
        <w:jc w:val="center"/>
        <w:rPr>
          <w:rFonts w:asciiTheme="majorBidi" w:hAnsiTheme="majorBidi" w:cstheme="majorBidi"/>
          <w:b/>
          <w:bCs/>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β</m:t>
              </m:r>
            </m:e>
            <m:sub>
              <m:r>
                <w:rPr>
                  <w:rFonts w:ascii="Cambria Math" w:hAnsi="Cambria Math" w:cstheme="majorBidi"/>
                  <w:sz w:val="20"/>
                  <w:szCs w:val="20"/>
                </w:rPr>
                <m:t>02005</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lang w:val="en-US"/>
                </w:rPr>
                <m:t>φ</m:t>
              </m:r>
            </m:e>
            <m:sub>
              <m:r>
                <w:rPr>
                  <w:rFonts w:ascii="Cambria Math" w:hAnsi="Cambria Math" w:cstheme="majorBidi"/>
                  <w:sz w:val="20"/>
                  <w:szCs w:val="20"/>
                </w:rPr>
                <m:t>wto</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lang w:val="en-US"/>
                </w:rPr>
                <m:t>φ</m:t>
              </m:r>
            </m:e>
            <m:sub>
              <m:r>
                <w:rPr>
                  <w:rFonts w:ascii="Cambria Math" w:hAnsi="Cambria Math" w:cstheme="majorBidi"/>
                  <w:sz w:val="20"/>
                  <w:szCs w:val="20"/>
                </w:rPr>
                <m:t>2005</m:t>
              </m:r>
            </m:sub>
          </m:sSub>
          <m:r>
            <w:rPr>
              <w:rFonts w:ascii="Cambria Math" w:hAnsi="Cambria Math" w:cstheme="majorBidi"/>
              <w:sz w:val="20"/>
              <w:szCs w:val="20"/>
            </w:rPr>
            <m:t>)*industry</m:t>
          </m:r>
          <m:r>
            <w:rPr>
              <w:rFonts w:ascii="Cambria Math" w:hAnsi="Cambria Math" w:cstheme="majorBidi"/>
              <w:sz w:val="20"/>
              <w:szCs w:val="20"/>
              <w:lang w:val="en-US"/>
            </w:rPr>
            <m:t>+ε</m:t>
          </m:r>
        </m:oMath>
      </m:oMathPara>
    </w:p>
    <w:p w:rsidR="00EB1218" w:rsidRPr="00D207DD" w:rsidRDefault="00EB1218" w:rsidP="00393DBF">
      <w:pPr>
        <w:spacing w:line="360" w:lineRule="auto"/>
        <w:ind w:left="360"/>
        <w:jc w:val="center"/>
        <w:rPr>
          <w:rFonts w:asciiTheme="majorBidi" w:hAnsiTheme="majorBidi" w:cstheme="majorBidi"/>
          <w:b/>
          <w:bCs/>
          <w:sz w:val="20"/>
          <w:szCs w:val="20"/>
          <w:lang w:val="en-US"/>
        </w:rPr>
      </w:pPr>
    </w:p>
    <w:tbl>
      <w:tblPr>
        <w:tblStyle w:val="aa"/>
        <w:tblW w:w="0" w:type="auto"/>
        <w:tblLook w:val="04A0" w:firstRow="1" w:lastRow="0" w:firstColumn="1" w:lastColumn="0" w:noHBand="0" w:noVBand="1"/>
      </w:tblPr>
      <w:tblGrid>
        <w:gridCol w:w="1529"/>
        <w:gridCol w:w="1872"/>
        <w:gridCol w:w="1732"/>
        <w:gridCol w:w="935"/>
        <w:gridCol w:w="935"/>
        <w:gridCol w:w="1284"/>
        <w:gridCol w:w="1284"/>
      </w:tblGrid>
      <w:tr w:rsidR="00EB1218" w:rsidRPr="00D207DD" w:rsidTr="00E7472E">
        <w:tc>
          <w:tcPr>
            <w:tcW w:w="1529" w:type="dxa"/>
          </w:tcPr>
          <w:p w:rsidR="00EB1218" w:rsidRPr="00D207DD" w:rsidRDefault="00EB1218" w:rsidP="002F1C1E">
            <w:pPr>
              <w:spacing w:line="360" w:lineRule="auto"/>
              <w:rPr>
                <w:rFonts w:asciiTheme="majorBidi" w:hAnsiTheme="majorBidi" w:cstheme="majorBidi"/>
                <w:sz w:val="20"/>
                <w:szCs w:val="20"/>
                <w:lang w:val="en-US"/>
              </w:rPr>
            </w:pPr>
            <w:r w:rsidRPr="00D207DD">
              <w:rPr>
                <w:rFonts w:asciiTheme="majorBidi" w:hAnsiTheme="majorBidi" w:cstheme="majorBidi"/>
                <w:sz w:val="20"/>
                <w:szCs w:val="20"/>
              </w:rPr>
              <w:t>Изменение тарифов</w:t>
            </w:r>
          </w:p>
        </w:tc>
        <w:tc>
          <w:tcPr>
            <w:tcW w:w="1872" w:type="dxa"/>
          </w:tcPr>
          <w:p w:rsidR="00EB1218" w:rsidRPr="00D207DD" w:rsidRDefault="00EB1218"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Коэффициент</w:t>
            </w:r>
          </w:p>
        </w:tc>
        <w:tc>
          <w:tcPr>
            <w:tcW w:w="1732" w:type="dxa"/>
          </w:tcPr>
          <w:p w:rsidR="00EB1218" w:rsidRPr="00D207DD" w:rsidRDefault="00EB1218"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Стандартная ошибка</w:t>
            </w:r>
          </w:p>
        </w:tc>
        <w:tc>
          <w:tcPr>
            <w:tcW w:w="935" w:type="dxa"/>
          </w:tcPr>
          <w:p w:rsidR="00EB1218" w:rsidRPr="00D207DD" w:rsidRDefault="00EB1218"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t</w:t>
            </w:r>
          </w:p>
        </w:tc>
        <w:tc>
          <w:tcPr>
            <w:tcW w:w="935" w:type="dxa"/>
          </w:tcPr>
          <w:p w:rsidR="00EB1218" w:rsidRPr="00D207DD" w:rsidRDefault="00EB1218"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P&gt;|t|</w:t>
            </w:r>
          </w:p>
        </w:tc>
        <w:tc>
          <w:tcPr>
            <w:tcW w:w="2568" w:type="dxa"/>
            <w:gridSpan w:val="2"/>
          </w:tcPr>
          <w:p w:rsidR="00EB1218" w:rsidRPr="00D207DD" w:rsidRDefault="00EB1218"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95% доверительный интервал</w:t>
            </w:r>
          </w:p>
        </w:tc>
      </w:tr>
      <w:tr w:rsidR="00E7472E" w:rsidRPr="00D207DD" w:rsidTr="00E7472E">
        <w:tc>
          <w:tcPr>
            <w:tcW w:w="1529" w:type="dxa"/>
          </w:tcPr>
          <w:p w:rsidR="00E7472E" w:rsidRPr="00D207DD" w:rsidRDefault="00E7472E"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Все отрасли</w:t>
            </w:r>
          </w:p>
        </w:tc>
        <w:tc>
          <w:tcPr>
            <w:tcW w:w="187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5.11e-12</w:t>
            </w:r>
          </w:p>
        </w:tc>
        <w:tc>
          <w:tcPr>
            <w:tcW w:w="173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7.91e-12</w:t>
            </w:r>
          </w:p>
        </w:tc>
        <w:tc>
          <w:tcPr>
            <w:tcW w:w="935"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0.65</w:t>
            </w:r>
          </w:p>
        </w:tc>
        <w:tc>
          <w:tcPr>
            <w:tcW w:w="935"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0.518</w:t>
            </w:r>
          </w:p>
        </w:tc>
        <w:tc>
          <w:tcPr>
            <w:tcW w:w="1284"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-1.04e-11</w:t>
            </w:r>
          </w:p>
        </w:tc>
        <w:tc>
          <w:tcPr>
            <w:tcW w:w="1284"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2.06e-11</w:t>
            </w:r>
          </w:p>
        </w:tc>
      </w:tr>
      <w:tr w:rsidR="00E7472E" w:rsidRPr="00D207DD" w:rsidTr="00E7472E">
        <w:tc>
          <w:tcPr>
            <w:tcW w:w="1529" w:type="dxa"/>
          </w:tcPr>
          <w:p w:rsidR="00E7472E" w:rsidRPr="00D207DD" w:rsidRDefault="00E7472E" w:rsidP="002F1C1E">
            <w:pPr>
              <w:spacing w:line="360" w:lineRule="auto"/>
              <w:rPr>
                <w:rFonts w:asciiTheme="majorBidi" w:hAnsiTheme="majorBidi" w:cstheme="majorBidi"/>
                <w:sz w:val="20"/>
                <w:szCs w:val="20"/>
              </w:rPr>
            </w:pPr>
            <w:r w:rsidRPr="00D207DD">
              <w:rPr>
                <w:rFonts w:asciiTheme="majorBidi" w:hAnsiTheme="majorBidi" w:cstheme="majorBidi"/>
                <w:sz w:val="20"/>
                <w:szCs w:val="20"/>
              </w:rPr>
              <w:t>Свободный член</w:t>
            </w:r>
          </w:p>
        </w:tc>
        <w:tc>
          <w:tcPr>
            <w:tcW w:w="187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-2.675862</w:t>
            </w:r>
          </w:p>
        </w:tc>
        <w:tc>
          <w:tcPr>
            <w:tcW w:w="1732"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.0757738</w:t>
            </w:r>
          </w:p>
        </w:tc>
        <w:tc>
          <w:tcPr>
            <w:tcW w:w="935"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-35.31</w:t>
            </w:r>
          </w:p>
        </w:tc>
        <w:tc>
          <w:tcPr>
            <w:tcW w:w="935"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0.000</w:t>
            </w:r>
          </w:p>
        </w:tc>
        <w:tc>
          <w:tcPr>
            <w:tcW w:w="1284"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-2.824442</w:t>
            </w:r>
          </w:p>
        </w:tc>
        <w:tc>
          <w:tcPr>
            <w:tcW w:w="1284" w:type="dxa"/>
          </w:tcPr>
          <w:p w:rsidR="00E7472E" w:rsidRPr="00D207DD" w:rsidRDefault="00E7472E" w:rsidP="00347EDD">
            <w:pPr>
              <w:spacing w:line="360" w:lineRule="auto"/>
              <w:rPr>
                <w:rFonts w:asciiTheme="majorBidi" w:hAnsiTheme="majorBidi" w:cstheme="majorBidi"/>
                <w:sz w:val="20"/>
                <w:szCs w:val="20"/>
              </w:rPr>
            </w:pPr>
            <w:r w:rsidRPr="00D207DD">
              <w:rPr>
                <w:rFonts w:asciiTheme="majorBidi" w:hAnsiTheme="majorBidi" w:cstheme="majorBidi"/>
                <w:sz w:val="20"/>
                <w:szCs w:val="20"/>
              </w:rPr>
              <w:t>-2.527282</w:t>
            </w:r>
          </w:p>
        </w:tc>
      </w:tr>
      <w:tr w:rsidR="00A71EAD" w:rsidRPr="00D207DD" w:rsidTr="00AB11C4">
        <w:tc>
          <w:tcPr>
            <w:tcW w:w="9571" w:type="dxa"/>
            <w:gridSpan w:val="7"/>
          </w:tcPr>
          <w:p w:rsidR="00A71EAD" w:rsidRPr="00D207DD" w:rsidRDefault="00A71EAD" w:rsidP="00347EDD">
            <w:pPr>
              <w:spacing w:line="360" w:lineRule="auto"/>
              <w:rPr>
                <w:rFonts w:asciiTheme="majorBidi" w:hAnsiTheme="majorBidi" w:cstheme="majorBidi"/>
                <w:sz w:val="20"/>
                <w:szCs w:val="20"/>
              </w:rPr>
            </w:pPr>
            <w:r w:rsidRPr="00D207DD">
              <w:rPr>
                <w:rFonts w:asciiTheme="majorBidi" w:hAnsiTheme="majorBidi" w:cstheme="majorBidi"/>
                <w:sz w:val="20"/>
                <w:szCs w:val="20"/>
                <w:lang w:val="en-US"/>
              </w:rPr>
              <w:t>R</w:t>
            </w:r>
            <w:r w:rsidRPr="00D207DD">
              <w:rPr>
                <w:rFonts w:asciiTheme="majorBidi" w:hAnsiTheme="majorBidi" w:cstheme="majorBidi"/>
                <w:sz w:val="20"/>
                <w:szCs w:val="20"/>
              </w:rPr>
              <w:t xml:space="preserve">^2 =  </w:t>
            </w:r>
            <w:r w:rsidR="009E0EDC" w:rsidRPr="00D207DD">
              <w:rPr>
                <w:rFonts w:asciiTheme="majorBidi" w:hAnsiTheme="majorBidi" w:cstheme="majorBidi"/>
                <w:sz w:val="20"/>
                <w:szCs w:val="20"/>
              </w:rPr>
              <w:t>0.0002</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9E0EDC" w:rsidRPr="00D207DD">
              <w:rPr>
                <w:rFonts w:asciiTheme="majorBidi" w:hAnsiTheme="majorBidi" w:cstheme="majorBidi"/>
                <w:sz w:val="20"/>
                <w:szCs w:val="20"/>
              </w:rPr>
              <w:t>0.41</w:t>
            </w:r>
            <w:r w:rsidRPr="00D207DD">
              <w:rPr>
                <w:rFonts w:asciiTheme="majorBidi" w:hAnsiTheme="majorBidi" w:cstheme="majorBidi"/>
                <w:sz w:val="20"/>
                <w:szCs w:val="20"/>
              </w:rPr>
              <w:t xml:space="preserve">,  </w:t>
            </w:r>
            <w:r w:rsidRPr="00D207DD">
              <w:rPr>
                <w:rFonts w:asciiTheme="majorBidi" w:hAnsiTheme="majorBidi" w:cstheme="majorBidi"/>
                <w:sz w:val="20"/>
                <w:szCs w:val="20"/>
                <w:lang w:val="en-US"/>
              </w:rPr>
              <w:t>P</w:t>
            </w:r>
            <w:r w:rsidRPr="00D207DD">
              <w:rPr>
                <w:rFonts w:asciiTheme="majorBidi" w:hAnsiTheme="majorBidi" w:cstheme="majorBidi"/>
                <w:sz w:val="20"/>
                <w:szCs w:val="20"/>
              </w:rPr>
              <w:t>&gt;</w:t>
            </w:r>
            <w:r w:rsidRPr="00D207DD">
              <w:rPr>
                <w:rFonts w:asciiTheme="majorBidi" w:hAnsiTheme="majorBidi" w:cstheme="majorBidi"/>
                <w:sz w:val="20"/>
                <w:szCs w:val="20"/>
                <w:lang w:val="en-US"/>
              </w:rPr>
              <w:t>F</w:t>
            </w:r>
            <w:r w:rsidRPr="00D207DD">
              <w:rPr>
                <w:rFonts w:asciiTheme="majorBidi" w:hAnsiTheme="majorBidi" w:cstheme="majorBidi"/>
                <w:sz w:val="20"/>
                <w:szCs w:val="20"/>
              </w:rPr>
              <w:t xml:space="preserve"> = </w:t>
            </w:r>
            <w:r w:rsidR="009E0EDC" w:rsidRPr="00D207DD">
              <w:rPr>
                <w:rFonts w:asciiTheme="majorBidi" w:hAnsiTheme="majorBidi" w:cstheme="majorBidi"/>
                <w:sz w:val="20"/>
                <w:szCs w:val="20"/>
              </w:rPr>
              <w:t>0.5241</w:t>
            </w:r>
            <w:r w:rsidRPr="00D207DD">
              <w:rPr>
                <w:rFonts w:asciiTheme="majorBidi" w:hAnsiTheme="majorBidi" w:cstheme="majorBidi"/>
                <w:sz w:val="20"/>
                <w:szCs w:val="20"/>
              </w:rPr>
              <w:t xml:space="preserve">,  кол-во наблюдений: </w:t>
            </w:r>
            <w:r w:rsidR="009E0EDC" w:rsidRPr="00D207DD">
              <w:rPr>
                <w:rFonts w:asciiTheme="majorBidi" w:hAnsiTheme="majorBidi" w:cstheme="majorBidi"/>
                <w:sz w:val="20"/>
                <w:szCs w:val="20"/>
              </w:rPr>
              <w:t>2581</w:t>
            </w:r>
          </w:p>
        </w:tc>
      </w:tr>
    </w:tbl>
    <w:p w:rsidR="002155B3" w:rsidRDefault="002155B3" w:rsidP="00061559">
      <w:pPr>
        <w:tabs>
          <w:tab w:val="left" w:pos="8175"/>
        </w:tabs>
        <w:spacing w:line="360" w:lineRule="auto"/>
        <w:rPr>
          <w:rFonts w:asciiTheme="majorBidi" w:hAnsiTheme="majorBidi" w:cstheme="majorBidi"/>
          <w:b/>
          <w:bCs/>
          <w:sz w:val="28"/>
          <w:szCs w:val="28"/>
        </w:rPr>
      </w:pPr>
    </w:p>
    <w:p w:rsidR="006753F0" w:rsidRDefault="00393DBF" w:rsidP="00EB2B6D">
      <w:pPr>
        <w:pStyle w:val="a3"/>
        <w:numPr>
          <w:ilvl w:val="1"/>
          <w:numId w:val="8"/>
        </w:numPr>
        <w:spacing w:line="36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Интерпретация результатов</w:t>
      </w:r>
      <w:r w:rsidR="00F02502">
        <w:rPr>
          <w:rFonts w:asciiTheme="majorBidi" w:hAnsiTheme="majorBidi" w:cstheme="majorBidi"/>
          <w:b/>
          <w:bCs/>
          <w:sz w:val="28"/>
          <w:szCs w:val="28"/>
          <w:lang w:val="en-US"/>
        </w:rPr>
        <w:t xml:space="preserve"> </w:t>
      </w:r>
      <w:r w:rsidR="00EB2B6D">
        <w:rPr>
          <w:rFonts w:asciiTheme="majorBidi" w:hAnsiTheme="majorBidi" w:cstheme="majorBidi"/>
          <w:b/>
          <w:bCs/>
          <w:sz w:val="28"/>
          <w:szCs w:val="28"/>
        </w:rPr>
        <w:t>исследования</w:t>
      </w:r>
      <w:r w:rsidR="00F02502">
        <w:rPr>
          <w:rFonts w:asciiTheme="majorBidi" w:hAnsiTheme="majorBidi" w:cstheme="majorBidi"/>
          <w:b/>
          <w:bCs/>
          <w:sz w:val="28"/>
          <w:szCs w:val="28"/>
        </w:rPr>
        <w:t xml:space="preserve"> </w:t>
      </w:r>
    </w:p>
    <w:p w:rsidR="00061559" w:rsidRPr="00393DBF" w:rsidRDefault="00061559" w:rsidP="00061559">
      <w:pPr>
        <w:pStyle w:val="a3"/>
        <w:spacing w:line="360" w:lineRule="auto"/>
        <w:ind w:left="1080"/>
        <w:rPr>
          <w:rFonts w:asciiTheme="majorBidi" w:hAnsiTheme="majorBidi" w:cstheme="majorBidi"/>
          <w:b/>
          <w:bCs/>
          <w:sz w:val="28"/>
          <w:szCs w:val="28"/>
        </w:rPr>
      </w:pPr>
    </w:p>
    <w:p w:rsidR="007928C1" w:rsidRPr="007928C1" w:rsidRDefault="007928C1" w:rsidP="007928C1">
      <w:pPr>
        <w:spacing w:line="360" w:lineRule="auto"/>
        <w:rPr>
          <w:rFonts w:asciiTheme="majorBidi" w:hAnsiTheme="majorBidi" w:cstheme="majorBidi"/>
          <w:sz w:val="28"/>
          <w:szCs w:val="28"/>
        </w:rPr>
      </w:pPr>
      <w:r>
        <w:rPr>
          <w:rFonts w:asciiTheme="majorBidi" w:hAnsiTheme="majorBidi" w:cstheme="majorBidi"/>
          <w:sz w:val="28"/>
          <w:szCs w:val="28"/>
        </w:rPr>
        <w:t>Полученные результаты можно резюмировать следующим образом:</w:t>
      </w:r>
    </w:p>
    <w:p w:rsidR="00D97320" w:rsidRDefault="002155B3" w:rsidP="002155B3">
      <w:pPr>
        <w:pStyle w:val="a3"/>
        <w:numPr>
          <w:ilvl w:val="0"/>
          <w:numId w:val="7"/>
        </w:numPr>
        <w:spacing w:line="360" w:lineRule="auto"/>
        <w:rPr>
          <w:rFonts w:asciiTheme="majorBidi" w:hAnsiTheme="majorBidi" w:cstheme="majorBidi"/>
          <w:sz w:val="28"/>
          <w:szCs w:val="28"/>
        </w:rPr>
      </w:pPr>
      <w:r>
        <w:rPr>
          <w:rFonts w:asciiTheme="majorBidi" w:hAnsiTheme="majorBidi" w:cstheme="majorBidi"/>
          <w:sz w:val="28"/>
          <w:szCs w:val="28"/>
          <w:lang w:val="en-US"/>
        </w:rPr>
        <w:t>ISIC</w:t>
      </w:r>
      <w:r>
        <w:rPr>
          <w:rFonts w:asciiTheme="majorBidi" w:hAnsiTheme="majorBidi" w:cstheme="majorBidi"/>
          <w:sz w:val="28"/>
          <w:szCs w:val="28"/>
        </w:rPr>
        <w:t>.</w:t>
      </w:r>
    </w:p>
    <w:p w:rsidR="002155B3" w:rsidRDefault="002155B3" w:rsidP="002155B3">
      <w:pPr>
        <w:pStyle w:val="a3"/>
        <w:spacing w:line="360" w:lineRule="auto"/>
        <w:rPr>
          <w:rFonts w:asciiTheme="majorBidi" w:hAnsiTheme="majorBidi" w:cstheme="majorBidi"/>
          <w:sz w:val="28"/>
          <w:szCs w:val="28"/>
        </w:rPr>
      </w:pPr>
      <w:r>
        <w:rPr>
          <w:rFonts w:asciiTheme="majorBidi" w:hAnsiTheme="majorBidi" w:cstheme="majorBidi"/>
          <w:sz w:val="28"/>
          <w:szCs w:val="28"/>
        </w:rPr>
        <w:t xml:space="preserve">А) Наибольшая занятость и объём продаж. </w:t>
      </w:r>
    </w:p>
    <w:p w:rsidR="002155B3" w:rsidRDefault="002155B3" w:rsidP="007928C1">
      <w:pPr>
        <w:pStyle w:val="a3"/>
        <w:spacing w:line="360" w:lineRule="auto"/>
        <w:jc w:val="both"/>
        <w:rPr>
          <w:rFonts w:asciiTheme="majorBidi" w:hAnsiTheme="majorBidi" w:cstheme="majorBidi"/>
          <w:sz w:val="28"/>
          <w:szCs w:val="28"/>
        </w:rPr>
      </w:pPr>
      <w:r>
        <w:rPr>
          <w:rFonts w:asciiTheme="majorBidi" w:hAnsiTheme="majorBidi" w:cstheme="majorBidi"/>
          <w:sz w:val="28"/>
          <w:szCs w:val="28"/>
        </w:rPr>
        <w:t>Гипотезы модели выполняются, но коэффициенты незначимые, дополнительная гипотеза не выполняется.</w:t>
      </w:r>
    </w:p>
    <w:p w:rsidR="002155B3" w:rsidRDefault="002155B3" w:rsidP="007928C1">
      <w:pPr>
        <w:pStyle w:val="a3"/>
        <w:spacing w:line="360" w:lineRule="auto"/>
        <w:jc w:val="both"/>
        <w:rPr>
          <w:rFonts w:asciiTheme="majorBidi" w:hAnsiTheme="majorBidi" w:cstheme="majorBidi"/>
          <w:sz w:val="28"/>
          <w:szCs w:val="28"/>
        </w:rPr>
      </w:pPr>
      <w:r>
        <w:rPr>
          <w:rFonts w:asciiTheme="majorBidi" w:hAnsiTheme="majorBidi" w:cstheme="majorBidi"/>
          <w:sz w:val="28"/>
          <w:szCs w:val="28"/>
        </w:rPr>
        <w:t>Б) Концентрация производства: гипотезы не выполняются, незначимые (кроме ставок ВТО), дополнительная гипотеза</w:t>
      </w:r>
      <w:r w:rsidR="000E1608">
        <w:rPr>
          <w:rFonts w:asciiTheme="majorBidi" w:hAnsiTheme="majorBidi" w:cstheme="majorBidi"/>
          <w:sz w:val="28"/>
          <w:szCs w:val="28"/>
        </w:rPr>
        <w:t xml:space="preserve"> частично</w:t>
      </w:r>
      <w:r>
        <w:rPr>
          <w:rFonts w:asciiTheme="majorBidi" w:hAnsiTheme="majorBidi" w:cstheme="majorBidi"/>
          <w:sz w:val="28"/>
          <w:szCs w:val="28"/>
        </w:rPr>
        <w:t xml:space="preserve"> выполняется</w:t>
      </w:r>
    </w:p>
    <w:p w:rsidR="002155B3" w:rsidRDefault="002155B3" w:rsidP="002155B3">
      <w:pPr>
        <w:pStyle w:val="a3"/>
        <w:spacing w:line="360" w:lineRule="auto"/>
        <w:jc w:val="both"/>
        <w:rPr>
          <w:rFonts w:asciiTheme="majorBidi" w:hAnsiTheme="majorBidi" w:cstheme="majorBidi"/>
          <w:sz w:val="28"/>
          <w:szCs w:val="28"/>
        </w:rPr>
      </w:pPr>
    </w:p>
    <w:p w:rsidR="002155B3" w:rsidRPr="000E1608" w:rsidRDefault="000E1608" w:rsidP="000E1608">
      <w:pPr>
        <w:spacing w:line="360" w:lineRule="auto"/>
        <w:ind w:left="360"/>
        <w:jc w:val="both"/>
        <w:rPr>
          <w:rFonts w:asciiTheme="majorBidi" w:hAnsiTheme="majorBidi" w:cstheme="majorBidi"/>
          <w:sz w:val="28"/>
          <w:szCs w:val="28"/>
        </w:rPr>
      </w:pPr>
      <w:r>
        <w:rPr>
          <w:rFonts w:asciiTheme="majorBidi" w:hAnsiTheme="majorBidi" w:cstheme="majorBidi"/>
          <w:sz w:val="28"/>
          <w:szCs w:val="28"/>
        </w:rPr>
        <w:t>2</w:t>
      </w:r>
      <w:r>
        <w:rPr>
          <w:rFonts w:asciiTheme="majorBidi" w:hAnsiTheme="majorBidi" w:cstheme="majorBidi"/>
          <w:sz w:val="28"/>
          <w:szCs w:val="28"/>
          <w:lang w:val="en-US"/>
        </w:rPr>
        <w:t>a</w:t>
      </w:r>
      <w:r w:rsidRPr="000B7874">
        <w:rPr>
          <w:rFonts w:asciiTheme="majorBidi" w:hAnsiTheme="majorBidi" w:cstheme="majorBidi"/>
          <w:sz w:val="28"/>
          <w:szCs w:val="28"/>
        </w:rPr>
        <w:t xml:space="preserve">) </w:t>
      </w:r>
      <w:r w:rsidR="002155B3" w:rsidRPr="000E1608">
        <w:rPr>
          <w:rFonts w:asciiTheme="majorBidi" w:hAnsiTheme="majorBidi" w:cstheme="majorBidi"/>
          <w:sz w:val="28"/>
          <w:szCs w:val="28"/>
          <w:lang w:val="en-US"/>
        </w:rPr>
        <w:t>HS</w:t>
      </w:r>
      <w:r w:rsidR="002155B3" w:rsidRPr="000B7874">
        <w:rPr>
          <w:rFonts w:asciiTheme="majorBidi" w:hAnsiTheme="majorBidi" w:cstheme="majorBidi"/>
          <w:sz w:val="28"/>
          <w:szCs w:val="28"/>
        </w:rPr>
        <w:t>.</w:t>
      </w:r>
    </w:p>
    <w:p w:rsidR="002155B3" w:rsidRDefault="002155B3" w:rsidP="00F02502">
      <w:pPr>
        <w:pStyle w:val="a3"/>
        <w:spacing w:line="360" w:lineRule="auto"/>
        <w:jc w:val="both"/>
        <w:rPr>
          <w:rFonts w:asciiTheme="majorBidi" w:hAnsiTheme="majorBidi" w:cstheme="majorBidi"/>
          <w:sz w:val="28"/>
          <w:szCs w:val="28"/>
        </w:rPr>
      </w:pPr>
      <w:r>
        <w:rPr>
          <w:rFonts w:asciiTheme="majorBidi" w:hAnsiTheme="majorBidi" w:cstheme="majorBidi"/>
          <w:sz w:val="28"/>
          <w:szCs w:val="28"/>
        </w:rPr>
        <w:t>А) Наибольш</w:t>
      </w:r>
      <w:r w:rsidR="00F02502">
        <w:rPr>
          <w:rFonts w:asciiTheme="majorBidi" w:hAnsiTheme="majorBidi" w:cstheme="majorBidi"/>
          <w:sz w:val="28"/>
          <w:szCs w:val="28"/>
        </w:rPr>
        <w:t>ие</w:t>
      </w:r>
      <w:r>
        <w:rPr>
          <w:rFonts w:asciiTheme="majorBidi" w:hAnsiTheme="majorBidi" w:cstheme="majorBidi"/>
          <w:sz w:val="28"/>
          <w:szCs w:val="28"/>
        </w:rPr>
        <w:t xml:space="preserve"> занятость и объём продаж.</w:t>
      </w:r>
      <w:r w:rsidR="00AF7FDD">
        <w:rPr>
          <w:rFonts w:asciiTheme="majorBidi" w:hAnsiTheme="majorBidi" w:cstheme="majorBidi"/>
          <w:sz w:val="28"/>
          <w:szCs w:val="28"/>
        </w:rPr>
        <w:t xml:space="preserve"> </w:t>
      </w:r>
      <w:r>
        <w:rPr>
          <w:rFonts w:asciiTheme="majorBidi" w:hAnsiTheme="majorBidi" w:cstheme="majorBidi"/>
          <w:sz w:val="28"/>
          <w:szCs w:val="28"/>
        </w:rPr>
        <w:t xml:space="preserve"> </w:t>
      </w:r>
      <w:r w:rsidR="00AF7FDD">
        <w:rPr>
          <w:rFonts w:asciiTheme="majorBidi" w:hAnsiTheme="majorBidi" w:cstheme="majorBidi"/>
          <w:sz w:val="28"/>
          <w:szCs w:val="28"/>
        </w:rPr>
        <w:t>Гипотезы модели не выполняются (выполняется только для неорганизованных отраслей)</w:t>
      </w:r>
      <w:r w:rsidR="007928C1">
        <w:rPr>
          <w:rFonts w:asciiTheme="majorBidi" w:hAnsiTheme="majorBidi" w:cstheme="majorBidi"/>
          <w:sz w:val="28"/>
          <w:szCs w:val="28"/>
        </w:rPr>
        <w:t xml:space="preserve"> так</w:t>
      </w:r>
      <w:r w:rsidR="00AF7FDD">
        <w:rPr>
          <w:rFonts w:asciiTheme="majorBidi" w:hAnsiTheme="majorBidi" w:cstheme="majorBidi"/>
          <w:sz w:val="28"/>
          <w:szCs w:val="28"/>
        </w:rPr>
        <w:t xml:space="preserve"> же</w:t>
      </w:r>
      <w:r w:rsidR="007928C1">
        <w:rPr>
          <w:rFonts w:asciiTheme="majorBidi" w:hAnsiTheme="majorBidi" w:cstheme="majorBidi"/>
          <w:sz w:val="28"/>
          <w:szCs w:val="28"/>
        </w:rPr>
        <w:t>,</w:t>
      </w:r>
      <w:r w:rsidR="00AF7FDD">
        <w:rPr>
          <w:rFonts w:asciiTheme="majorBidi" w:hAnsiTheme="majorBidi" w:cstheme="majorBidi"/>
          <w:sz w:val="28"/>
          <w:szCs w:val="28"/>
        </w:rPr>
        <w:t xml:space="preserve"> как и дополнительная гипотеза. Тем не менее, все коэффициенты во всех трёх спецификациях значимые.</w:t>
      </w:r>
    </w:p>
    <w:p w:rsidR="00AF7FDD" w:rsidRDefault="00AF7FDD" w:rsidP="002155B3">
      <w:pPr>
        <w:pStyle w:val="a3"/>
        <w:spacing w:line="360" w:lineRule="auto"/>
        <w:rPr>
          <w:rFonts w:asciiTheme="majorBidi" w:hAnsiTheme="majorBidi" w:cstheme="majorBidi"/>
          <w:sz w:val="28"/>
          <w:szCs w:val="28"/>
        </w:rPr>
      </w:pPr>
    </w:p>
    <w:p w:rsidR="002155B3" w:rsidRDefault="002155B3" w:rsidP="000E1608">
      <w:pPr>
        <w:pStyle w:val="a3"/>
        <w:spacing w:line="360" w:lineRule="auto"/>
        <w:jc w:val="both"/>
        <w:rPr>
          <w:rFonts w:asciiTheme="majorBidi" w:hAnsiTheme="majorBidi" w:cstheme="majorBidi"/>
          <w:sz w:val="28"/>
          <w:szCs w:val="28"/>
        </w:rPr>
      </w:pPr>
      <w:r>
        <w:rPr>
          <w:rFonts w:asciiTheme="majorBidi" w:hAnsiTheme="majorBidi" w:cstheme="majorBidi"/>
          <w:sz w:val="28"/>
          <w:szCs w:val="28"/>
        </w:rPr>
        <w:t>Б) Индекс Херфиндаля – Хиршмана, доля олигархов, доля 4 собственников</w:t>
      </w:r>
      <w:r w:rsidR="0032205E">
        <w:rPr>
          <w:rFonts w:asciiTheme="majorBidi" w:hAnsiTheme="majorBidi" w:cstheme="majorBidi"/>
          <w:sz w:val="28"/>
          <w:szCs w:val="28"/>
        </w:rPr>
        <w:t xml:space="preserve">. Дополнительная гипотеза </w:t>
      </w:r>
      <w:r w:rsidR="000E1608">
        <w:rPr>
          <w:rFonts w:asciiTheme="majorBidi" w:hAnsiTheme="majorBidi" w:cstheme="majorBidi"/>
          <w:sz w:val="28"/>
          <w:szCs w:val="28"/>
        </w:rPr>
        <w:t xml:space="preserve">во всех двух случаях </w:t>
      </w:r>
      <w:r w:rsidR="0032205E">
        <w:rPr>
          <w:rFonts w:asciiTheme="majorBidi" w:hAnsiTheme="majorBidi" w:cstheme="majorBidi"/>
          <w:sz w:val="28"/>
          <w:szCs w:val="28"/>
        </w:rPr>
        <w:t>выполняется,</w:t>
      </w:r>
      <w:r w:rsidR="000E1608">
        <w:rPr>
          <w:rFonts w:asciiTheme="majorBidi" w:hAnsiTheme="majorBidi" w:cstheme="majorBidi"/>
          <w:sz w:val="28"/>
          <w:szCs w:val="28"/>
        </w:rPr>
        <w:t xml:space="preserve"> при индекске Херфиндаля – Хиршмана – частично. </w:t>
      </w:r>
      <w:r w:rsidR="0032205E">
        <w:rPr>
          <w:rFonts w:asciiTheme="majorBidi" w:hAnsiTheme="majorBidi" w:cstheme="majorBidi"/>
          <w:sz w:val="28"/>
          <w:szCs w:val="28"/>
        </w:rPr>
        <w:t xml:space="preserve"> </w:t>
      </w:r>
      <w:r w:rsidR="000E1608">
        <w:rPr>
          <w:rFonts w:asciiTheme="majorBidi" w:hAnsiTheme="majorBidi" w:cstheme="majorBidi"/>
          <w:sz w:val="28"/>
          <w:szCs w:val="28"/>
        </w:rPr>
        <w:t>Г</w:t>
      </w:r>
      <w:r w:rsidR="0032205E">
        <w:rPr>
          <w:rFonts w:asciiTheme="majorBidi" w:hAnsiTheme="majorBidi" w:cstheme="majorBidi"/>
          <w:sz w:val="28"/>
          <w:szCs w:val="28"/>
        </w:rPr>
        <w:t xml:space="preserve">ипотезы модели </w:t>
      </w:r>
      <w:r w:rsidR="000E1608">
        <w:rPr>
          <w:rFonts w:asciiTheme="majorBidi" w:hAnsiTheme="majorBidi" w:cstheme="majorBidi"/>
          <w:sz w:val="28"/>
          <w:szCs w:val="28"/>
        </w:rPr>
        <w:t>не выполняются. Результаты значимые во всех случаях</w:t>
      </w:r>
    </w:p>
    <w:p w:rsidR="00AF7FDD" w:rsidRDefault="00AF7FDD" w:rsidP="002155B3">
      <w:pPr>
        <w:pStyle w:val="a3"/>
        <w:spacing w:line="360" w:lineRule="auto"/>
        <w:jc w:val="both"/>
        <w:rPr>
          <w:rFonts w:asciiTheme="majorBidi" w:hAnsiTheme="majorBidi" w:cstheme="majorBidi"/>
          <w:sz w:val="28"/>
          <w:szCs w:val="28"/>
        </w:rPr>
      </w:pPr>
    </w:p>
    <w:p w:rsidR="002155B3" w:rsidRDefault="002155B3" w:rsidP="002155B3">
      <w:pPr>
        <w:pStyle w:val="a3"/>
        <w:spacing w:line="360" w:lineRule="auto"/>
        <w:jc w:val="both"/>
        <w:rPr>
          <w:rFonts w:asciiTheme="majorBidi" w:hAnsiTheme="majorBidi" w:cstheme="majorBidi"/>
          <w:sz w:val="28"/>
          <w:szCs w:val="28"/>
        </w:rPr>
      </w:pPr>
      <w:r>
        <w:rPr>
          <w:rFonts w:asciiTheme="majorBidi" w:hAnsiTheme="majorBidi" w:cstheme="majorBidi"/>
          <w:sz w:val="28"/>
          <w:szCs w:val="28"/>
        </w:rPr>
        <w:t>В) Концентрация производства</w:t>
      </w:r>
      <w:r w:rsidR="0032205E">
        <w:rPr>
          <w:rFonts w:asciiTheme="majorBidi" w:hAnsiTheme="majorBidi" w:cstheme="majorBidi"/>
          <w:sz w:val="28"/>
          <w:szCs w:val="28"/>
        </w:rPr>
        <w:t>. Дополнительная гипотеза не выполняется, гипотеза для организованных отраслей не выполняется, в нескольких случаях результаты незначимые</w:t>
      </w:r>
    </w:p>
    <w:p w:rsidR="0032205E" w:rsidRDefault="0032205E" w:rsidP="00A01CBC">
      <w:pPr>
        <w:pStyle w:val="a3"/>
        <w:spacing w:line="360" w:lineRule="auto"/>
        <w:jc w:val="center"/>
        <w:rPr>
          <w:rFonts w:asciiTheme="majorBidi" w:hAnsiTheme="majorBidi" w:cstheme="majorBidi"/>
          <w:sz w:val="28"/>
          <w:szCs w:val="28"/>
        </w:rPr>
      </w:pPr>
    </w:p>
    <w:p w:rsidR="004F5278" w:rsidRDefault="004F5278" w:rsidP="00A01CBC">
      <w:pPr>
        <w:pStyle w:val="a3"/>
        <w:spacing w:line="360" w:lineRule="auto"/>
        <w:jc w:val="center"/>
        <w:rPr>
          <w:rFonts w:asciiTheme="majorBidi" w:hAnsiTheme="majorBidi" w:cstheme="majorBidi"/>
          <w:sz w:val="28"/>
          <w:szCs w:val="28"/>
        </w:rPr>
      </w:pPr>
    </w:p>
    <w:p w:rsidR="004F5278" w:rsidRDefault="004F5278" w:rsidP="00A01CBC">
      <w:pPr>
        <w:pStyle w:val="a3"/>
        <w:spacing w:line="360" w:lineRule="auto"/>
        <w:jc w:val="center"/>
        <w:rPr>
          <w:rFonts w:asciiTheme="majorBidi" w:hAnsiTheme="majorBidi" w:cstheme="majorBidi"/>
          <w:sz w:val="28"/>
          <w:szCs w:val="28"/>
        </w:rPr>
      </w:pPr>
    </w:p>
    <w:p w:rsidR="0032205E" w:rsidRPr="000E1608" w:rsidRDefault="000E1608" w:rsidP="000E1608">
      <w:pPr>
        <w:spacing w:line="360" w:lineRule="auto"/>
        <w:ind w:left="360"/>
        <w:jc w:val="both"/>
        <w:rPr>
          <w:rFonts w:asciiTheme="majorBidi" w:hAnsiTheme="majorBidi" w:cstheme="majorBidi"/>
          <w:sz w:val="28"/>
          <w:szCs w:val="28"/>
        </w:rPr>
      </w:pPr>
      <w:r w:rsidRPr="000B7874">
        <w:rPr>
          <w:rFonts w:asciiTheme="majorBidi" w:hAnsiTheme="majorBidi" w:cstheme="majorBidi"/>
          <w:sz w:val="28"/>
          <w:szCs w:val="28"/>
        </w:rPr>
        <w:lastRenderedPageBreak/>
        <w:t>2</w:t>
      </w:r>
      <w:r>
        <w:rPr>
          <w:rFonts w:asciiTheme="majorBidi" w:hAnsiTheme="majorBidi" w:cstheme="majorBidi"/>
          <w:sz w:val="28"/>
          <w:szCs w:val="28"/>
          <w:lang w:val="en-US"/>
        </w:rPr>
        <w:t>b</w:t>
      </w:r>
      <w:r w:rsidRPr="000B7874">
        <w:rPr>
          <w:rFonts w:asciiTheme="majorBidi" w:hAnsiTheme="majorBidi" w:cstheme="majorBidi"/>
          <w:sz w:val="28"/>
          <w:szCs w:val="28"/>
        </w:rPr>
        <w:t xml:space="preserve">) </w:t>
      </w:r>
      <w:r w:rsidR="0032205E" w:rsidRPr="000E1608">
        <w:rPr>
          <w:rFonts w:asciiTheme="majorBidi" w:hAnsiTheme="majorBidi" w:cstheme="majorBidi"/>
          <w:sz w:val="28"/>
          <w:szCs w:val="28"/>
          <w:lang w:val="en-US"/>
        </w:rPr>
        <w:t>HS</w:t>
      </w:r>
      <w:r w:rsidR="0032205E" w:rsidRPr="000B7874">
        <w:rPr>
          <w:rFonts w:asciiTheme="majorBidi" w:hAnsiTheme="majorBidi" w:cstheme="majorBidi"/>
          <w:sz w:val="28"/>
          <w:szCs w:val="28"/>
        </w:rPr>
        <w:t>.</w:t>
      </w:r>
    </w:p>
    <w:p w:rsidR="0032205E" w:rsidRDefault="0032205E" w:rsidP="0032205E">
      <w:pPr>
        <w:pStyle w:val="a3"/>
        <w:spacing w:line="360" w:lineRule="auto"/>
        <w:jc w:val="both"/>
        <w:rPr>
          <w:rFonts w:asciiTheme="majorBidi" w:hAnsiTheme="majorBidi" w:cstheme="majorBidi"/>
          <w:sz w:val="28"/>
          <w:szCs w:val="28"/>
        </w:rPr>
      </w:pPr>
      <w:r>
        <w:rPr>
          <w:rFonts w:asciiTheme="majorBidi" w:hAnsiTheme="majorBidi" w:cstheme="majorBidi"/>
          <w:sz w:val="28"/>
          <w:szCs w:val="28"/>
        </w:rPr>
        <w:t>А) Наибольшая занятость и объём продаж. Всё незначимо, гипотезы модели не выполняются.</w:t>
      </w:r>
    </w:p>
    <w:p w:rsidR="0032205E" w:rsidRDefault="0032205E" w:rsidP="000E1608">
      <w:pPr>
        <w:pStyle w:val="a3"/>
        <w:spacing w:line="360" w:lineRule="auto"/>
        <w:jc w:val="both"/>
        <w:rPr>
          <w:rFonts w:asciiTheme="majorBidi" w:hAnsiTheme="majorBidi" w:cstheme="majorBidi"/>
          <w:sz w:val="28"/>
          <w:szCs w:val="28"/>
        </w:rPr>
      </w:pPr>
      <w:r>
        <w:rPr>
          <w:rFonts w:asciiTheme="majorBidi" w:hAnsiTheme="majorBidi" w:cstheme="majorBidi"/>
          <w:sz w:val="28"/>
          <w:szCs w:val="28"/>
        </w:rPr>
        <w:t xml:space="preserve">Б) </w:t>
      </w:r>
      <w:r w:rsidR="003C3A1C">
        <w:rPr>
          <w:rFonts w:asciiTheme="majorBidi" w:hAnsiTheme="majorBidi" w:cstheme="majorBidi"/>
          <w:sz w:val="28"/>
          <w:szCs w:val="28"/>
        </w:rPr>
        <w:t>Индекс Херфиндаля – Хиршмана, доля олигархов, доля 4 собственников.</w:t>
      </w:r>
      <w:r>
        <w:rPr>
          <w:rFonts w:asciiTheme="majorBidi" w:hAnsiTheme="majorBidi" w:cstheme="majorBidi"/>
          <w:sz w:val="28"/>
          <w:szCs w:val="28"/>
        </w:rPr>
        <w:t xml:space="preserve"> </w:t>
      </w:r>
      <w:r w:rsidR="003C3A1C">
        <w:rPr>
          <w:rFonts w:asciiTheme="majorBidi" w:hAnsiTheme="majorBidi" w:cstheme="majorBidi"/>
          <w:sz w:val="28"/>
          <w:szCs w:val="28"/>
        </w:rPr>
        <w:t>Гипотезы модели не выполняются, допол</w:t>
      </w:r>
      <w:r w:rsidR="000E1608">
        <w:rPr>
          <w:rFonts w:asciiTheme="majorBidi" w:hAnsiTheme="majorBidi" w:cstheme="majorBidi"/>
          <w:sz w:val="28"/>
          <w:szCs w:val="28"/>
        </w:rPr>
        <w:t xml:space="preserve">нительная гипотеза выполняется. Результаты </w:t>
      </w:r>
      <w:r w:rsidR="003C3A1C">
        <w:rPr>
          <w:rFonts w:asciiTheme="majorBidi" w:hAnsiTheme="majorBidi" w:cstheme="majorBidi"/>
          <w:sz w:val="28"/>
          <w:szCs w:val="28"/>
        </w:rPr>
        <w:t>незначим</w:t>
      </w:r>
      <w:r w:rsidR="000E1608">
        <w:rPr>
          <w:rFonts w:asciiTheme="majorBidi" w:hAnsiTheme="majorBidi" w:cstheme="majorBidi"/>
          <w:sz w:val="28"/>
          <w:szCs w:val="28"/>
        </w:rPr>
        <w:t>ые.</w:t>
      </w:r>
    </w:p>
    <w:p w:rsidR="003C3A1C" w:rsidRDefault="003C3A1C" w:rsidP="000E1608">
      <w:pPr>
        <w:pStyle w:val="a3"/>
        <w:spacing w:line="360" w:lineRule="auto"/>
        <w:jc w:val="both"/>
        <w:rPr>
          <w:rFonts w:asciiTheme="majorBidi" w:hAnsiTheme="majorBidi" w:cstheme="majorBidi"/>
          <w:sz w:val="28"/>
          <w:szCs w:val="28"/>
        </w:rPr>
      </w:pPr>
      <w:r>
        <w:rPr>
          <w:rFonts w:asciiTheme="majorBidi" w:hAnsiTheme="majorBidi" w:cstheme="majorBidi"/>
          <w:sz w:val="28"/>
          <w:szCs w:val="28"/>
        </w:rPr>
        <w:t xml:space="preserve">В) Концентрация производства. </w:t>
      </w:r>
      <w:r w:rsidR="000E1608">
        <w:rPr>
          <w:rFonts w:asciiTheme="majorBidi" w:hAnsiTheme="majorBidi" w:cstheme="majorBidi"/>
          <w:sz w:val="28"/>
          <w:szCs w:val="28"/>
        </w:rPr>
        <w:t>Гипотезы модели не выполняются, результаты незначимые.</w:t>
      </w:r>
    </w:p>
    <w:p w:rsidR="00AF7FDD" w:rsidRPr="002155B3" w:rsidRDefault="00AF7FDD" w:rsidP="002155B3">
      <w:pPr>
        <w:pStyle w:val="a3"/>
        <w:spacing w:line="360" w:lineRule="auto"/>
        <w:jc w:val="both"/>
        <w:rPr>
          <w:rFonts w:asciiTheme="majorBidi" w:hAnsiTheme="majorBidi" w:cstheme="majorBidi"/>
          <w:sz w:val="28"/>
          <w:szCs w:val="28"/>
        </w:rPr>
      </w:pPr>
    </w:p>
    <w:p w:rsidR="007928C1" w:rsidRDefault="007928C1" w:rsidP="003208E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Как видно из результатов, гипотезы модели </w:t>
      </w:r>
      <w:r w:rsidR="00242729">
        <w:rPr>
          <w:rFonts w:asciiTheme="majorBidi" w:hAnsiTheme="majorBidi" w:cstheme="majorBidi"/>
          <w:sz w:val="28"/>
          <w:szCs w:val="28"/>
        </w:rPr>
        <w:t xml:space="preserve">Гроссмана – Хелпмана </w:t>
      </w:r>
      <w:r>
        <w:rPr>
          <w:rFonts w:asciiTheme="majorBidi" w:hAnsiTheme="majorBidi" w:cstheme="majorBidi"/>
          <w:sz w:val="28"/>
          <w:szCs w:val="28"/>
        </w:rPr>
        <w:t>в большинстве случаев не выполняются. Этому можно дать несколько объяснений.</w:t>
      </w:r>
    </w:p>
    <w:p w:rsidR="007928C1" w:rsidRDefault="007928C1" w:rsidP="00EE663B">
      <w:pPr>
        <w:spacing w:line="360" w:lineRule="auto"/>
        <w:jc w:val="both"/>
        <w:rPr>
          <w:rFonts w:asciiTheme="majorBidi" w:hAnsiTheme="majorBidi" w:cstheme="majorBidi"/>
          <w:sz w:val="28"/>
          <w:szCs w:val="28"/>
        </w:rPr>
      </w:pPr>
      <w:r>
        <w:rPr>
          <w:rFonts w:asciiTheme="majorBidi" w:hAnsiTheme="majorBidi" w:cstheme="majorBidi"/>
          <w:sz w:val="28"/>
          <w:szCs w:val="28"/>
        </w:rPr>
        <w:t>Во-первых, при эмпирическом анализе учитывал</w:t>
      </w:r>
      <w:r w:rsidR="00EE663B">
        <w:rPr>
          <w:rFonts w:asciiTheme="majorBidi" w:hAnsiTheme="majorBidi" w:cstheme="majorBidi"/>
          <w:sz w:val="28"/>
          <w:szCs w:val="28"/>
        </w:rPr>
        <w:t>ась</w:t>
      </w:r>
      <w:r>
        <w:rPr>
          <w:rFonts w:asciiTheme="majorBidi" w:hAnsiTheme="majorBidi" w:cstheme="majorBidi"/>
          <w:sz w:val="28"/>
          <w:szCs w:val="28"/>
        </w:rPr>
        <w:t xml:space="preserve"> только тарифная защита отраслей от импорта. При этом стоит отметить, что нетарифные барьеры также активно используются Россией для защиты отечественной промышленности. Так, практически сразу после присоединения к ВТО для иностранных автомобилей был введён утилизационный сбор, который полностью компенсировал снижение тарифа. </w:t>
      </w:r>
    </w:p>
    <w:p w:rsidR="00FE2037" w:rsidRDefault="007928C1" w:rsidP="00242729">
      <w:pPr>
        <w:spacing w:line="360" w:lineRule="auto"/>
        <w:jc w:val="both"/>
        <w:rPr>
          <w:rFonts w:asciiTheme="majorBidi" w:hAnsiTheme="majorBidi" w:cstheme="majorBidi"/>
          <w:sz w:val="28"/>
          <w:szCs w:val="28"/>
        </w:rPr>
      </w:pPr>
      <w:r>
        <w:rPr>
          <w:rFonts w:asciiTheme="majorBidi" w:hAnsiTheme="majorBidi" w:cstheme="majorBidi"/>
          <w:sz w:val="28"/>
          <w:szCs w:val="28"/>
        </w:rPr>
        <w:t>Во-вторых, конечные</w:t>
      </w:r>
      <w:r w:rsidR="00FE2037">
        <w:rPr>
          <w:rFonts w:asciiTheme="majorBidi" w:hAnsiTheme="majorBidi" w:cstheme="majorBidi"/>
          <w:sz w:val="28"/>
          <w:szCs w:val="28"/>
        </w:rPr>
        <w:t xml:space="preserve"> ставки ВТО устанавливались в результате переговоров. Таким образом, помимо внутренних факторов большое влияние на тарифные ставки оказала переговорная сила стран – членов рабочей группы по присоединению России к ВТО. Такая схема установления тарифов описывается в другой моде</w:t>
      </w:r>
      <w:r w:rsidR="00EE663B">
        <w:rPr>
          <w:rFonts w:asciiTheme="majorBidi" w:hAnsiTheme="majorBidi" w:cstheme="majorBidi"/>
          <w:sz w:val="28"/>
          <w:szCs w:val="28"/>
        </w:rPr>
        <w:t>ли Гроссмана и Хелпмана. Однако</w:t>
      </w:r>
      <w:r w:rsidR="00FE2037">
        <w:rPr>
          <w:rFonts w:asciiTheme="majorBidi" w:hAnsiTheme="majorBidi" w:cstheme="majorBidi"/>
          <w:sz w:val="28"/>
          <w:szCs w:val="28"/>
        </w:rPr>
        <w:t xml:space="preserve"> проверить её практически невозможно в связи с недостатком данных по организации отраслей других стран и </w:t>
      </w:r>
      <w:r w:rsidR="00242729">
        <w:rPr>
          <w:rFonts w:asciiTheme="majorBidi" w:hAnsiTheme="majorBidi" w:cstheme="majorBidi"/>
          <w:sz w:val="28"/>
          <w:szCs w:val="28"/>
        </w:rPr>
        <w:t>большой</w:t>
      </w:r>
      <w:r w:rsidR="00FE2037">
        <w:rPr>
          <w:rFonts w:asciiTheme="majorBidi" w:hAnsiTheme="majorBidi" w:cstheme="majorBidi"/>
          <w:sz w:val="28"/>
          <w:szCs w:val="28"/>
        </w:rPr>
        <w:t xml:space="preserve"> трудоёмкости учёта переговорной силы всех стран. Тем не менее, так как для тарифов 2005 года гипотезы модели не выполняются, данный аргумент теряет свою силу.</w:t>
      </w:r>
    </w:p>
    <w:p w:rsidR="00B72420" w:rsidRDefault="00FE2037" w:rsidP="00B72420">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В-третьих, при преобразовании данных из одной классификации в другую могла быть утеряна часть информации. Статистика по отраслевому выпуску прямо не сопоставима со статистикой по импорту и тарифам на уровне товарных групп, а не отраслей. Кроме того, как и в предыдущих эмпирических работах проблемы вызвало понимание перем</w:t>
      </w:r>
      <w:r w:rsidR="00B72420">
        <w:rPr>
          <w:rFonts w:asciiTheme="majorBidi" w:hAnsiTheme="majorBidi" w:cstheme="majorBidi"/>
          <w:sz w:val="28"/>
          <w:szCs w:val="28"/>
        </w:rPr>
        <w:t>енной организованности отрасли. В данной работе под организованностью отрасли понималась концентрированность собственность в отрасли. Однако стоит учитывать, что есть множество других факторов, которые могут влиять на организованность отрасли: географическая концентрация отрасли и другие.</w:t>
      </w:r>
    </w:p>
    <w:p w:rsidR="0004366F" w:rsidRDefault="00B72420" w:rsidP="008A6B42">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В-четвёртых, поскольку в данной работе при эконометрическом анализе использовался метод наименьших квадратов, не была учтена возможная обратная взаимосвязь между уровнем тарифов и отношением выпуска к импорту. Не только </w:t>
      </w:r>
      <w:r w:rsidR="008A6B42">
        <w:rPr>
          <w:rFonts w:asciiTheme="majorBidi" w:hAnsiTheme="majorBidi" w:cstheme="majorBidi"/>
          <w:sz w:val="28"/>
          <w:szCs w:val="28"/>
        </w:rPr>
        <w:t xml:space="preserve">более низкий объём </w:t>
      </w:r>
      <w:r>
        <w:rPr>
          <w:rFonts w:asciiTheme="majorBidi" w:hAnsiTheme="majorBidi" w:cstheme="majorBidi"/>
          <w:sz w:val="28"/>
          <w:szCs w:val="28"/>
        </w:rPr>
        <w:t>выпуск</w:t>
      </w:r>
      <w:r w:rsidR="008A6B42">
        <w:rPr>
          <w:rFonts w:asciiTheme="majorBidi" w:hAnsiTheme="majorBidi" w:cstheme="majorBidi"/>
          <w:sz w:val="28"/>
          <w:szCs w:val="28"/>
        </w:rPr>
        <w:t>а</w:t>
      </w:r>
      <w:r>
        <w:rPr>
          <w:rFonts w:asciiTheme="majorBidi" w:hAnsiTheme="majorBidi" w:cstheme="majorBidi"/>
          <w:sz w:val="28"/>
          <w:szCs w:val="28"/>
        </w:rPr>
        <w:t xml:space="preserve"> и</w:t>
      </w:r>
      <w:r w:rsidR="008A6B42">
        <w:rPr>
          <w:rFonts w:asciiTheme="majorBidi" w:hAnsiTheme="majorBidi" w:cstheme="majorBidi"/>
          <w:sz w:val="28"/>
          <w:szCs w:val="28"/>
        </w:rPr>
        <w:t xml:space="preserve"> более высокий объём</w:t>
      </w:r>
      <w:r>
        <w:rPr>
          <w:rFonts w:asciiTheme="majorBidi" w:hAnsiTheme="majorBidi" w:cstheme="majorBidi"/>
          <w:sz w:val="28"/>
          <w:szCs w:val="28"/>
        </w:rPr>
        <w:t xml:space="preserve"> импорт</w:t>
      </w:r>
      <w:r w:rsidR="008A6B42">
        <w:rPr>
          <w:rFonts w:asciiTheme="majorBidi" w:hAnsiTheme="majorBidi" w:cstheme="majorBidi"/>
          <w:sz w:val="28"/>
          <w:szCs w:val="28"/>
        </w:rPr>
        <w:t>а</w:t>
      </w:r>
      <w:r>
        <w:rPr>
          <w:rFonts w:asciiTheme="majorBidi" w:hAnsiTheme="majorBidi" w:cstheme="majorBidi"/>
          <w:sz w:val="28"/>
          <w:szCs w:val="28"/>
        </w:rPr>
        <w:t xml:space="preserve"> </w:t>
      </w:r>
      <w:r w:rsidR="008A6B42">
        <w:rPr>
          <w:rFonts w:asciiTheme="majorBidi" w:hAnsiTheme="majorBidi" w:cstheme="majorBidi"/>
          <w:sz w:val="28"/>
          <w:szCs w:val="28"/>
        </w:rPr>
        <w:t>увеличивали</w:t>
      </w:r>
      <w:r>
        <w:rPr>
          <w:rFonts w:asciiTheme="majorBidi" w:hAnsiTheme="majorBidi" w:cstheme="majorBidi"/>
          <w:sz w:val="28"/>
          <w:szCs w:val="28"/>
        </w:rPr>
        <w:t xml:space="preserve"> уровень тарифов, но и тарифы до ВТО могли положительно влиять на выпуск и отрицательно на импорт</w:t>
      </w:r>
      <w:r w:rsidR="008A6B42">
        <w:rPr>
          <w:rFonts w:asciiTheme="majorBidi" w:hAnsiTheme="majorBidi" w:cstheme="majorBidi"/>
          <w:sz w:val="28"/>
          <w:szCs w:val="28"/>
        </w:rPr>
        <w:t>. Эта взаимосвязь может быть учтена построением системы одновременных уравнений. Данный метод использовался в некоторых предыдущих эмпирических работах, где проверялась модель Гроссмана и Хелмпана.</w:t>
      </w:r>
    </w:p>
    <w:p w:rsidR="0004366F" w:rsidRPr="0004366F" w:rsidRDefault="0004366F" w:rsidP="00EE663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В-пятых, низкое значение </w:t>
      </w:r>
      <w:r>
        <w:rPr>
          <w:rFonts w:asciiTheme="majorBidi" w:hAnsiTheme="majorBidi" w:cstheme="majorBidi"/>
          <w:sz w:val="28"/>
          <w:szCs w:val="28"/>
          <w:lang w:val="en-US"/>
        </w:rPr>
        <w:t>R</w:t>
      </w:r>
      <w:r w:rsidRPr="0004366F">
        <w:rPr>
          <w:rFonts w:asciiTheme="majorBidi" w:hAnsiTheme="majorBidi" w:cstheme="majorBidi"/>
          <w:sz w:val="28"/>
          <w:szCs w:val="28"/>
        </w:rPr>
        <w:t>^2</w:t>
      </w:r>
      <w:r>
        <w:rPr>
          <w:rFonts w:asciiTheme="majorBidi" w:hAnsiTheme="majorBidi" w:cstheme="majorBidi"/>
          <w:sz w:val="28"/>
          <w:szCs w:val="28"/>
        </w:rPr>
        <w:t xml:space="preserve"> показывает, что модель не объясняет около 9</w:t>
      </w:r>
      <w:r w:rsidR="00EE663B">
        <w:rPr>
          <w:rFonts w:asciiTheme="majorBidi" w:hAnsiTheme="majorBidi" w:cstheme="majorBidi"/>
          <w:sz w:val="28"/>
          <w:szCs w:val="28"/>
        </w:rPr>
        <w:t>9</w:t>
      </w:r>
      <w:r>
        <w:rPr>
          <w:rFonts w:asciiTheme="majorBidi" w:hAnsiTheme="majorBidi" w:cstheme="majorBidi"/>
          <w:sz w:val="28"/>
          <w:szCs w:val="28"/>
        </w:rPr>
        <w:t xml:space="preserve">% дисперсии зависимой переменной. Поэтому если при учёте вышеперечисленных замечаний, показатель </w:t>
      </w:r>
      <w:r>
        <w:rPr>
          <w:rFonts w:asciiTheme="majorBidi" w:hAnsiTheme="majorBidi" w:cstheme="majorBidi"/>
          <w:sz w:val="28"/>
          <w:szCs w:val="28"/>
          <w:lang w:val="en-US"/>
        </w:rPr>
        <w:t>R</w:t>
      </w:r>
      <w:r w:rsidRPr="0004366F">
        <w:rPr>
          <w:rFonts w:asciiTheme="majorBidi" w:hAnsiTheme="majorBidi" w:cstheme="majorBidi"/>
          <w:sz w:val="28"/>
          <w:szCs w:val="28"/>
        </w:rPr>
        <w:t>^</w:t>
      </w:r>
      <w:r>
        <w:rPr>
          <w:rFonts w:asciiTheme="majorBidi" w:hAnsiTheme="majorBidi" w:cstheme="majorBidi" w:hint="cs"/>
          <w:sz w:val="28"/>
          <w:szCs w:val="28"/>
          <w:rtl/>
          <w:lang w:val="en-US"/>
        </w:rPr>
        <w:t>2</w:t>
      </w:r>
      <w:r w:rsidRPr="0004366F">
        <w:rPr>
          <w:rFonts w:asciiTheme="majorBidi" w:hAnsiTheme="majorBidi" w:cstheme="majorBidi"/>
          <w:sz w:val="28"/>
          <w:szCs w:val="28"/>
        </w:rPr>
        <w:t xml:space="preserve"> </w:t>
      </w:r>
      <w:r>
        <w:rPr>
          <w:rFonts w:asciiTheme="majorBidi" w:hAnsiTheme="majorBidi" w:cstheme="majorBidi"/>
          <w:sz w:val="28"/>
          <w:szCs w:val="28"/>
        </w:rPr>
        <w:t xml:space="preserve">останется таким низким, это будет означать, что модель Гроссмана – Хелпмана не объясняет процесс формирования тарифа в России. Это потребует проверки других имеющихся моделей на российских данных или создания новых теорий формирования тарифа. </w:t>
      </w:r>
      <w:r>
        <w:rPr>
          <w:rFonts w:asciiTheme="majorBidi" w:hAnsiTheme="majorBidi" w:cstheme="majorBidi" w:hint="cs"/>
          <w:sz w:val="28"/>
          <w:szCs w:val="28"/>
          <w:rtl/>
          <w:lang w:val="en-US"/>
        </w:rPr>
        <w:t xml:space="preserve"> </w:t>
      </w:r>
    </w:p>
    <w:p w:rsidR="007928C1" w:rsidRPr="0004366F" w:rsidRDefault="0004366F" w:rsidP="00EE663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Помимо тестирования основных гипотез модели Гроссмана – Хелпмана нами тестировалась дополнительная гипотеза о том, что </w:t>
      </w:r>
      <w:r w:rsidR="00EE663B">
        <w:rPr>
          <w:rFonts w:asciiTheme="majorBidi" w:hAnsiTheme="majorBidi" w:cstheme="majorBidi"/>
          <w:sz w:val="28"/>
          <w:szCs w:val="28"/>
        </w:rPr>
        <w:t xml:space="preserve">все </w:t>
      </w:r>
      <w:r>
        <w:rPr>
          <w:rFonts w:asciiTheme="majorBidi" w:hAnsiTheme="majorBidi" w:cstheme="majorBidi"/>
          <w:sz w:val="28"/>
          <w:szCs w:val="28"/>
        </w:rPr>
        <w:t xml:space="preserve">организованные отрасли смогли пролоббировать себе меньшее уменьшение тарифа в результате присоединения к ВТО. Стоит отметить, что при использовании </w:t>
      </w:r>
      <w:r>
        <w:rPr>
          <w:rFonts w:asciiTheme="majorBidi" w:hAnsiTheme="majorBidi" w:cstheme="majorBidi"/>
          <w:sz w:val="28"/>
          <w:szCs w:val="28"/>
        </w:rPr>
        <w:lastRenderedPageBreak/>
        <w:t>более точных показател</w:t>
      </w:r>
      <w:r w:rsidR="00EE663B">
        <w:rPr>
          <w:rFonts w:asciiTheme="majorBidi" w:hAnsiTheme="majorBidi" w:cstheme="majorBidi"/>
          <w:sz w:val="28"/>
          <w:szCs w:val="28"/>
        </w:rPr>
        <w:t>ей</w:t>
      </w:r>
      <w:r>
        <w:rPr>
          <w:rFonts w:asciiTheme="majorBidi" w:hAnsiTheme="majorBidi" w:cstheme="majorBidi"/>
          <w:sz w:val="28"/>
          <w:szCs w:val="28"/>
        </w:rPr>
        <w:t xml:space="preserve"> для измерения концентрации собственности в случаях 2 и 3 гипотеза выполняется.</w:t>
      </w:r>
      <w:r w:rsidR="003208E9">
        <w:rPr>
          <w:rFonts w:asciiTheme="majorBidi" w:hAnsiTheme="majorBidi" w:cstheme="majorBidi"/>
          <w:sz w:val="28"/>
          <w:szCs w:val="28"/>
        </w:rPr>
        <w:t xml:space="preserve"> Кроме того, результаты в случае 2 значимы на 1% уровне значимости.</w:t>
      </w:r>
      <w:r>
        <w:rPr>
          <w:rFonts w:asciiTheme="majorBidi" w:hAnsiTheme="majorBidi" w:cstheme="majorBidi"/>
          <w:sz w:val="28"/>
          <w:szCs w:val="28"/>
        </w:rPr>
        <w:t xml:space="preserve"> Однако, </w:t>
      </w:r>
      <w:r>
        <w:rPr>
          <w:rFonts w:asciiTheme="majorBidi" w:hAnsiTheme="majorBidi" w:cstheme="majorBidi"/>
          <w:sz w:val="28"/>
          <w:szCs w:val="28"/>
          <w:lang w:val="en-US"/>
        </w:rPr>
        <w:t>R</w:t>
      </w:r>
      <w:r w:rsidRPr="0004366F">
        <w:rPr>
          <w:rFonts w:asciiTheme="majorBidi" w:hAnsiTheme="majorBidi" w:cstheme="majorBidi"/>
          <w:sz w:val="28"/>
          <w:szCs w:val="28"/>
        </w:rPr>
        <w:t>^2</w:t>
      </w:r>
      <w:r w:rsidR="00DC6792">
        <w:rPr>
          <w:rFonts w:asciiTheme="majorBidi" w:hAnsiTheme="majorBidi" w:cstheme="majorBidi"/>
          <w:sz w:val="28"/>
          <w:szCs w:val="28"/>
        </w:rPr>
        <w:t xml:space="preserve"> </w:t>
      </w:r>
      <w:r>
        <w:rPr>
          <w:rFonts w:asciiTheme="majorBidi" w:hAnsiTheme="majorBidi" w:cstheme="majorBidi"/>
          <w:sz w:val="28"/>
          <w:szCs w:val="28"/>
        </w:rPr>
        <w:t xml:space="preserve">очень низок, поэтому нельзя однозначно утверждать, что организованные отрасли имели определённые преференции по сравнению с неорганизованными. </w:t>
      </w:r>
    </w:p>
    <w:p w:rsidR="006753F0" w:rsidRPr="00347EDD" w:rsidRDefault="006753F0" w:rsidP="002155B3">
      <w:pPr>
        <w:spacing w:line="360" w:lineRule="auto"/>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753F0" w:rsidRPr="00347EDD" w:rsidRDefault="006753F0" w:rsidP="00347EDD">
      <w:pPr>
        <w:spacing w:line="360" w:lineRule="auto"/>
        <w:jc w:val="center"/>
        <w:rPr>
          <w:rFonts w:asciiTheme="majorBidi" w:hAnsiTheme="majorBidi" w:cstheme="majorBidi"/>
          <w:sz w:val="28"/>
          <w:szCs w:val="28"/>
        </w:rPr>
      </w:pPr>
    </w:p>
    <w:p w:rsidR="0064511B" w:rsidRDefault="00DC6792" w:rsidP="00DC6792">
      <w:pPr>
        <w:tabs>
          <w:tab w:val="center" w:pos="4677"/>
        </w:tabs>
        <w:spacing w:line="360" w:lineRule="auto"/>
        <w:rPr>
          <w:rFonts w:asciiTheme="majorBidi" w:hAnsiTheme="majorBidi" w:cstheme="majorBidi"/>
          <w:b/>
          <w:bCs/>
          <w:sz w:val="28"/>
          <w:szCs w:val="28"/>
        </w:rPr>
      </w:pPr>
      <w:r>
        <w:rPr>
          <w:rFonts w:asciiTheme="majorBidi" w:hAnsiTheme="majorBidi" w:cstheme="majorBidi"/>
          <w:b/>
          <w:bCs/>
          <w:sz w:val="28"/>
          <w:szCs w:val="28"/>
        </w:rPr>
        <w:tab/>
      </w:r>
    </w:p>
    <w:p w:rsidR="004858CB" w:rsidRDefault="004858CB" w:rsidP="00DC6792">
      <w:pPr>
        <w:tabs>
          <w:tab w:val="center" w:pos="4677"/>
        </w:tabs>
        <w:spacing w:line="360" w:lineRule="auto"/>
        <w:rPr>
          <w:rFonts w:asciiTheme="majorBidi" w:hAnsiTheme="majorBidi" w:cstheme="majorBidi"/>
          <w:b/>
          <w:bCs/>
          <w:sz w:val="28"/>
          <w:szCs w:val="28"/>
        </w:rPr>
      </w:pPr>
    </w:p>
    <w:p w:rsidR="006753F0" w:rsidRPr="00AB11C4" w:rsidRDefault="006753F0" w:rsidP="0064511B">
      <w:pPr>
        <w:tabs>
          <w:tab w:val="center" w:pos="4677"/>
        </w:tabs>
        <w:spacing w:line="360" w:lineRule="auto"/>
        <w:jc w:val="center"/>
        <w:rPr>
          <w:rFonts w:asciiTheme="majorBidi" w:hAnsiTheme="majorBidi" w:cstheme="majorBidi"/>
          <w:b/>
          <w:bCs/>
          <w:sz w:val="28"/>
          <w:szCs w:val="28"/>
        </w:rPr>
      </w:pPr>
      <w:r w:rsidRPr="00061559">
        <w:rPr>
          <w:rFonts w:asciiTheme="majorBidi" w:hAnsiTheme="majorBidi" w:cstheme="majorBidi"/>
          <w:b/>
          <w:bCs/>
          <w:sz w:val="28"/>
          <w:szCs w:val="28"/>
        </w:rPr>
        <w:lastRenderedPageBreak/>
        <w:t>Заключение</w:t>
      </w:r>
    </w:p>
    <w:p w:rsidR="00EE6D62" w:rsidRPr="006C23A7" w:rsidRDefault="006C23A7" w:rsidP="00403EBA">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В данной исследовательской работе был проведён эконометрический анализ формирования тарифов в России до и после присоединения к ВТО. В результате проведённого анализа выяснилось, что гипотезы модели Гроссмана – Хелпмана не выполняются для российских данных по уровням тарифов 2005 года и конечным уровням связывания, установленным в результате присоединения к ВТО. Организованные отрасли согласно выводам проведённого исследования не имеют преференций перед неорганизованными отраслями в России. Однако дополнительная гипотеза о том, что </w:t>
      </w:r>
      <w:r w:rsidR="00403EBA">
        <w:rPr>
          <w:rFonts w:asciiTheme="majorBidi" w:hAnsiTheme="majorBidi" w:cstheme="majorBidi"/>
          <w:sz w:val="28"/>
          <w:szCs w:val="28"/>
        </w:rPr>
        <w:t xml:space="preserve">во всех </w:t>
      </w:r>
      <w:r>
        <w:rPr>
          <w:rFonts w:asciiTheme="majorBidi" w:hAnsiTheme="majorBidi" w:cstheme="majorBidi"/>
          <w:sz w:val="28"/>
          <w:szCs w:val="28"/>
        </w:rPr>
        <w:t>отрасл</w:t>
      </w:r>
      <w:r w:rsidR="00403EBA">
        <w:rPr>
          <w:rFonts w:asciiTheme="majorBidi" w:hAnsiTheme="majorBidi" w:cstheme="majorBidi"/>
          <w:sz w:val="28"/>
          <w:szCs w:val="28"/>
        </w:rPr>
        <w:t>ях</w:t>
      </w:r>
      <w:r>
        <w:rPr>
          <w:rFonts w:asciiTheme="majorBidi" w:hAnsiTheme="majorBidi" w:cstheme="majorBidi"/>
          <w:sz w:val="28"/>
          <w:szCs w:val="28"/>
        </w:rPr>
        <w:t>, компании которых смогли объединиться для лоббирования своих интересов,</w:t>
      </w:r>
      <w:r w:rsidR="00403EBA">
        <w:rPr>
          <w:rFonts w:asciiTheme="majorBidi" w:hAnsiTheme="majorBidi" w:cstheme="majorBidi"/>
          <w:sz w:val="28"/>
          <w:szCs w:val="28"/>
        </w:rPr>
        <w:t xml:space="preserve"> уменьшение тарифа было меньше, чем во всех неорганизованных отраслях, не была опровергнута при более точном измерении концентрации собственности в отрасли. Тем не менее, низкие показатели </w:t>
      </w:r>
      <w:r w:rsidR="00403EBA">
        <w:rPr>
          <w:rFonts w:asciiTheme="majorBidi" w:hAnsiTheme="majorBidi" w:cstheme="majorBidi"/>
          <w:sz w:val="28"/>
          <w:szCs w:val="28"/>
          <w:lang w:val="en-US"/>
        </w:rPr>
        <w:t>R</w:t>
      </w:r>
      <w:r w:rsidR="00403EBA" w:rsidRPr="00403EBA">
        <w:rPr>
          <w:rFonts w:asciiTheme="majorBidi" w:hAnsiTheme="majorBidi" w:cstheme="majorBidi"/>
          <w:sz w:val="28"/>
          <w:szCs w:val="28"/>
        </w:rPr>
        <w:t>^2</w:t>
      </w:r>
      <w:r w:rsidR="00403EBA">
        <w:rPr>
          <w:rFonts w:asciiTheme="majorBidi" w:hAnsiTheme="majorBidi" w:cstheme="majorBidi"/>
          <w:sz w:val="28"/>
          <w:szCs w:val="28"/>
        </w:rPr>
        <w:t xml:space="preserve"> для регрессий по уровням и изменениям тарифов не дают возможности утверждать, что факторы из теории Гроссмана и Хелпмана объясняют различия в тарифах и их изменений между отраслями.</w:t>
      </w:r>
      <w:r w:rsidR="00BE7A6D">
        <w:rPr>
          <w:rFonts w:asciiTheme="majorBidi" w:hAnsiTheme="majorBidi" w:cstheme="majorBidi"/>
          <w:sz w:val="28"/>
          <w:szCs w:val="28"/>
        </w:rPr>
        <w:t xml:space="preserve"> Кроме того, низкое значение коэффициента детерминации ставит под сомнение достоверность полученного результата о том, что в организованных отраслях тарифы были снижены на меньшую величину, нежели в неорганизованных отраслях.</w:t>
      </w:r>
      <w:r w:rsidR="00403EBA">
        <w:rPr>
          <w:rFonts w:asciiTheme="majorBidi" w:hAnsiTheme="majorBidi" w:cstheme="majorBidi"/>
          <w:sz w:val="28"/>
          <w:szCs w:val="28"/>
        </w:rPr>
        <w:t xml:space="preserve"> Недостаток данных по уровню нетарифной защиты отечественной промышленности, сложность сбора статистики по организации отрасли</w:t>
      </w:r>
      <w:r w:rsidR="00DC6792">
        <w:rPr>
          <w:rFonts w:asciiTheme="majorBidi" w:hAnsiTheme="majorBidi" w:cstheme="majorBidi"/>
          <w:sz w:val="28"/>
          <w:szCs w:val="28"/>
        </w:rPr>
        <w:t xml:space="preserve"> и другим показателям</w:t>
      </w:r>
      <w:r w:rsidR="00403EBA">
        <w:rPr>
          <w:rFonts w:asciiTheme="majorBidi" w:hAnsiTheme="majorBidi" w:cstheme="majorBidi"/>
          <w:sz w:val="28"/>
          <w:szCs w:val="28"/>
        </w:rPr>
        <w:t xml:space="preserve"> по всем странам - членам ВТО и неопределённость, связанная с показателем организованности отраслей,  безусловно, могли оказать своё негативное влияние на значимость полученных результатов. Но устранение данных недостатков и использование более продвинутых эконометрических методов в будущем может помочь дать однозначный ответ на то, как происходило формирование тарифов в России при присоединении к ВТО, насколько весомую роль сыграло отраслевое лоббирование в </w:t>
      </w:r>
      <w:r w:rsidR="00403EBA">
        <w:rPr>
          <w:rFonts w:asciiTheme="majorBidi" w:hAnsiTheme="majorBidi" w:cstheme="majorBidi"/>
          <w:sz w:val="28"/>
          <w:szCs w:val="28"/>
        </w:rPr>
        <w:lastRenderedPageBreak/>
        <w:t xml:space="preserve">процессе переговоров и насколько теоретические предсказания модели Гроссмана – Хелпмана верны для России.     </w:t>
      </w:r>
      <w:r>
        <w:rPr>
          <w:rFonts w:asciiTheme="majorBidi" w:hAnsiTheme="majorBidi" w:cstheme="majorBidi"/>
          <w:sz w:val="28"/>
          <w:szCs w:val="28"/>
        </w:rPr>
        <w:t xml:space="preserve"> </w:t>
      </w: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EE6D62" w:rsidRPr="006C23A7" w:rsidRDefault="00EE6D62" w:rsidP="00347EDD">
      <w:pPr>
        <w:spacing w:line="360" w:lineRule="auto"/>
        <w:jc w:val="center"/>
        <w:rPr>
          <w:rFonts w:asciiTheme="majorBidi" w:hAnsiTheme="majorBidi" w:cstheme="majorBidi"/>
          <w:sz w:val="28"/>
          <w:szCs w:val="28"/>
        </w:rPr>
      </w:pPr>
    </w:p>
    <w:p w:rsidR="001455A8" w:rsidRPr="006C23A7" w:rsidRDefault="001455A8" w:rsidP="00347EDD">
      <w:pPr>
        <w:spacing w:line="360" w:lineRule="auto"/>
        <w:jc w:val="center"/>
        <w:rPr>
          <w:sz w:val="28"/>
          <w:szCs w:val="28"/>
        </w:rPr>
      </w:pPr>
    </w:p>
    <w:p w:rsidR="001455A8" w:rsidRPr="006C23A7" w:rsidRDefault="001455A8" w:rsidP="00347EDD">
      <w:pPr>
        <w:spacing w:line="360" w:lineRule="auto"/>
        <w:jc w:val="center"/>
        <w:rPr>
          <w:sz w:val="28"/>
          <w:szCs w:val="28"/>
        </w:rPr>
      </w:pPr>
    </w:p>
    <w:p w:rsidR="001455A8" w:rsidRPr="006C23A7" w:rsidRDefault="001455A8" w:rsidP="00347EDD">
      <w:pPr>
        <w:spacing w:line="360" w:lineRule="auto"/>
        <w:jc w:val="center"/>
        <w:rPr>
          <w:sz w:val="28"/>
          <w:szCs w:val="28"/>
        </w:rPr>
      </w:pPr>
    </w:p>
    <w:p w:rsidR="001455A8" w:rsidRPr="006C23A7" w:rsidRDefault="001455A8" w:rsidP="00347EDD">
      <w:pPr>
        <w:spacing w:line="360" w:lineRule="auto"/>
        <w:jc w:val="center"/>
        <w:rPr>
          <w:sz w:val="28"/>
          <w:szCs w:val="28"/>
        </w:rPr>
      </w:pPr>
    </w:p>
    <w:p w:rsidR="002155B3" w:rsidRPr="006C23A7" w:rsidRDefault="002155B3" w:rsidP="00347EDD">
      <w:pPr>
        <w:spacing w:line="360" w:lineRule="auto"/>
        <w:jc w:val="center"/>
        <w:rPr>
          <w:sz w:val="28"/>
          <w:szCs w:val="28"/>
        </w:rPr>
      </w:pPr>
    </w:p>
    <w:p w:rsidR="00EE6D62" w:rsidRPr="00D2486B" w:rsidRDefault="00EE6D62" w:rsidP="00347EDD">
      <w:pPr>
        <w:spacing w:line="360" w:lineRule="auto"/>
        <w:jc w:val="center"/>
        <w:rPr>
          <w:rFonts w:asciiTheme="majorBidi" w:hAnsiTheme="majorBidi" w:cstheme="majorBidi"/>
          <w:b/>
          <w:bCs/>
          <w:sz w:val="28"/>
          <w:szCs w:val="28"/>
        </w:rPr>
      </w:pPr>
      <w:r w:rsidRPr="00D2486B">
        <w:rPr>
          <w:rFonts w:asciiTheme="majorBidi" w:hAnsiTheme="majorBidi" w:cstheme="majorBidi"/>
          <w:b/>
          <w:bCs/>
          <w:sz w:val="28"/>
          <w:szCs w:val="28"/>
        </w:rPr>
        <w:lastRenderedPageBreak/>
        <w:t>Список литературы</w:t>
      </w:r>
    </w:p>
    <w:p w:rsidR="00D2486B" w:rsidRPr="00D2486B" w:rsidRDefault="00D2486B" w:rsidP="00D2486B">
      <w:pPr>
        <w:spacing w:after="0" w:line="240" w:lineRule="auto"/>
        <w:ind w:right="84"/>
        <w:jc w:val="both"/>
        <w:rPr>
          <w:rFonts w:asciiTheme="majorBidi" w:hAnsiTheme="majorBidi" w:cstheme="majorBidi"/>
          <w:sz w:val="28"/>
          <w:szCs w:val="28"/>
          <w:lang w:val="en-US"/>
        </w:rPr>
      </w:pPr>
      <w:r w:rsidRPr="00D2486B">
        <w:rPr>
          <w:rFonts w:asciiTheme="majorBidi" w:hAnsiTheme="majorBidi" w:cstheme="majorBidi"/>
          <w:sz w:val="28"/>
          <w:szCs w:val="28"/>
          <w:lang w:val="en-US"/>
        </w:rPr>
        <w:t>Данильцев А.В. Международная торговля: инструменты регулирования. 2-ое издание - М.: Деловая литература, 2004</w:t>
      </w:r>
    </w:p>
    <w:p w:rsidR="00D2486B" w:rsidRPr="00D2486B" w:rsidRDefault="00D2486B" w:rsidP="00D2486B">
      <w:pPr>
        <w:spacing w:after="0" w:line="240" w:lineRule="auto"/>
        <w:ind w:right="84"/>
        <w:jc w:val="both"/>
        <w:rPr>
          <w:rFonts w:asciiTheme="majorBidi" w:hAnsiTheme="majorBidi" w:cstheme="majorBidi"/>
          <w:sz w:val="28"/>
          <w:szCs w:val="28"/>
          <w:lang w:val="en-US"/>
        </w:rPr>
      </w:pPr>
    </w:p>
    <w:p w:rsidR="00061559" w:rsidRPr="00D2486B" w:rsidRDefault="00D2486B" w:rsidP="00D2486B">
      <w:pPr>
        <w:spacing w:line="360" w:lineRule="auto"/>
        <w:rPr>
          <w:rFonts w:asciiTheme="majorBidi" w:hAnsiTheme="majorBidi" w:cstheme="majorBidi"/>
          <w:sz w:val="28"/>
          <w:szCs w:val="28"/>
        </w:rPr>
      </w:pPr>
      <w:r w:rsidRPr="00D2486B">
        <w:rPr>
          <w:rFonts w:asciiTheme="majorBidi" w:hAnsiTheme="majorBidi" w:cstheme="majorBidi"/>
          <w:sz w:val="28"/>
          <w:szCs w:val="28"/>
        </w:rPr>
        <w:t xml:space="preserve">Дюмулен И.И. Международная торговля: тарифное и нетарифное </w:t>
      </w:r>
      <w:r>
        <w:rPr>
          <w:rFonts w:asciiTheme="majorBidi" w:hAnsiTheme="majorBidi" w:cstheme="majorBidi"/>
          <w:sz w:val="28"/>
          <w:szCs w:val="28"/>
        </w:rPr>
        <w:t>р</w:t>
      </w:r>
      <w:r w:rsidRPr="00D2486B">
        <w:rPr>
          <w:rFonts w:asciiTheme="majorBidi" w:hAnsiTheme="majorBidi" w:cstheme="majorBidi"/>
          <w:sz w:val="28"/>
          <w:szCs w:val="28"/>
        </w:rPr>
        <w:t>егулирование. – М.: ВАВТ, 2004</w:t>
      </w:r>
    </w:p>
    <w:p w:rsidR="00EE6D62" w:rsidRPr="00EE663B" w:rsidRDefault="00EE6D62" w:rsidP="00EE663B">
      <w:pPr>
        <w:autoSpaceDE w:val="0"/>
        <w:autoSpaceDN w:val="0"/>
        <w:adjustRightInd w:val="0"/>
        <w:spacing w:line="360" w:lineRule="auto"/>
        <w:ind w:left="360" w:hanging="360"/>
        <w:jc w:val="both"/>
        <w:rPr>
          <w:rFonts w:asciiTheme="majorBidi" w:hAnsiTheme="majorBidi" w:cstheme="majorBidi"/>
          <w:sz w:val="28"/>
          <w:szCs w:val="28"/>
          <w:lang w:val="en-US"/>
        </w:rPr>
      </w:pPr>
      <w:r w:rsidRPr="00EE663B">
        <w:rPr>
          <w:rFonts w:asciiTheme="majorBidi" w:hAnsiTheme="majorBidi" w:cstheme="majorBidi"/>
          <w:sz w:val="28"/>
          <w:szCs w:val="28"/>
          <w:lang w:val="en-US"/>
        </w:rPr>
        <w:t>Findlay, R. and Wellisz, S. 1982, “Endogenous Tariffs, the Political Economy of Trade   Restrictions and Welfare,” in J. Bhagwati, ed., Import Competition and Response, University of Chicago Press, Chicago and London.</w:t>
      </w:r>
    </w:p>
    <w:p w:rsidR="00EE6D62" w:rsidRPr="00EE663B" w:rsidRDefault="00EE6D62" w:rsidP="00EE663B">
      <w:pPr>
        <w:spacing w:line="360" w:lineRule="auto"/>
        <w:rPr>
          <w:rFonts w:asciiTheme="majorBidi" w:hAnsiTheme="majorBidi" w:cstheme="majorBidi"/>
          <w:sz w:val="28"/>
          <w:szCs w:val="28"/>
          <w:lang w:val="en-US"/>
        </w:rPr>
      </w:pPr>
      <w:r w:rsidRPr="00EE663B">
        <w:rPr>
          <w:rFonts w:asciiTheme="majorBidi" w:hAnsiTheme="majorBidi" w:cstheme="majorBidi"/>
          <w:sz w:val="28"/>
          <w:szCs w:val="28"/>
          <w:lang w:val="en-US"/>
        </w:rPr>
        <w:t xml:space="preserve">Feenstra R., Advanced International Trade: theory and evidence, 2004, Princeton University Press, chapter 9 </w:t>
      </w:r>
    </w:p>
    <w:p w:rsidR="00EE6D62" w:rsidRPr="00EE663B" w:rsidRDefault="00EE6D62" w:rsidP="00EE663B">
      <w:pPr>
        <w:spacing w:line="360" w:lineRule="auto"/>
        <w:rPr>
          <w:rFonts w:asciiTheme="majorBidi" w:hAnsiTheme="majorBidi" w:cstheme="majorBidi"/>
          <w:sz w:val="28"/>
          <w:szCs w:val="28"/>
          <w:lang w:val="en-US"/>
        </w:rPr>
      </w:pPr>
      <w:r w:rsidRPr="00EE663B">
        <w:rPr>
          <w:rFonts w:asciiTheme="majorBidi" w:hAnsiTheme="majorBidi" w:cstheme="majorBidi"/>
          <w:sz w:val="28"/>
          <w:szCs w:val="28"/>
          <w:lang w:val="en-US"/>
        </w:rPr>
        <w:t>Gawande K., Bandyopadhyay U., “Is protection for sale? Evidence on the Grossman-Helpman theory of endogenous protection”, Review of Economics and Statistics 82 (1), 2000</w:t>
      </w:r>
    </w:p>
    <w:p w:rsidR="00EE6D62" w:rsidRPr="00EE663B" w:rsidRDefault="00EE6D62" w:rsidP="00EE663B">
      <w:pPr>
        <w:spacing w:line="360" w:lineRule="auto"/>
        <w:rPr>
          <w:rFonts w:asciiTheme="majorBidi" w:hAnsiTheme="majorBidi" w:cstheme="majorBidi"/>
          <w:sz w:val="28"/>
          <w:szCs w:val="28"/>
          <w:lang w:val="en-US"/>
        </w:rPr>
      </w:pPr>
      <w:r w:rsidRPr="00EE663B">
        <w:rPr>
          <w:rFonts w:asciiTheme="majorBidi" w:hAnsiTheme="majorBidi" w:cstheme="majorBidi"/>
          <w:sz w:val="28"/>
          <w:szCs w:val="28"/>
          <w:lang w:val="en-US"/>
        </w:rPr>
        <w:t>Goldberg P., Maggi G., "Protection for Sale: An Empirical Investigation," NBER Working Paper 5942, Feb. 1997</w:t>
      </w:r>
    </w:p>
    <w:p w:rsidR="00EE6D62" w:rsidRDefault="00EE6D62" w:rsidP="00D2486B">
      <w:pPr>
        <w:pStyle w:val="a4"/>
        <w:spacing w:line="360" w:lineRule="auto"/>
        <w:jc w:val="both"/>
        <w:rPr>
          <w:rFonts w:asciiTheme="majorBidi" w:hAnsiTheme="majorBidi" w:cstheme="majorBidi"/>
          <w:sz w:val="28"/>
          <w:szCs w:val="28"/>
        </w:rPr>
      </w:pPr>
      <w:r w:rsidRPr="00EE663B">
        <w:rPr>
          <w:rFonts w:asciiTheme="majorBidi" w:hAnsiTheme="majorBidi" w:cstheme="majorBidi"/>
          <w:sz w:val="28"/>
          <w:szCs w:val="28"/>
          <w:lang w:val="en-US"/>
        </w:rPr>
        <w:t>Grossman Gene M., Elhanan Helpman. “Protection for Sale” //   American  Economic Review,     1994, vol. 84. pp. 833-850.</w:t>
      </w:r>
    </w:p>
    <w:p w:rsidR="00D2486B" w:rsidRPr="00D2486B" w:rsidRDefault="00D2486B" w:rsidP="00D2486B">
      <w:pPr>
        <w:pStyle w:val="a4"/>
        <w:spacing w:line="360" w:lineRule="auto"/>
        <w:jc w:val="both"/>
        <w:rPr>
          <w:rFonts w:asciiTheme="majorBidi" w:hAnsiTheme="majorBidi" w:cstheme="majorBidi"/>
          <w:sz w:val="28"/>
          <w:szCs w:val="28"/>
        </w:rPr>
      </w:pPr>
    </w:p>
    <w:p w:rsidR="00EE6D62" w:rsidRPr="000B7874" w:rsidRDefault="00EE6D62" w:rsidP="00EE663B">
      <w:pPr>
        <w:spacing w:line="360" w:lineRule="auto"/>
        <w:rPr>
          <w:rFonts w:asciiTheme="majorBidi" w:hAnsiTheme="majorBidi" w:cstheme="majorBidi"/>
          <w:sz w:val="28"/>
          <w:szCs w:val="28"/>
          <w:lang w:val="en-US"/>
        </w:rPr>
      </w:pPr>
      <w:r w:rsidRPr="00EE663B">
        <w:rPr>
          <w:rFonts w:asciiTheme="majorBidi" w:hAnsiTheme="majorBidi" w:cstheme="majorBidi"/>
          <w:sz w:val="28"/>
          <w:szCs w:val="28"/>
          <w:lang w:val="en-US"/>
        </w:rPr>
        <w:t>Grossman, G. and Helpman, E., "Trade Wars and Trade Talks," Journal of Political Economy, Vol. 103:4, 1995, pp. 675-700.</w:t>
      </w:r>
    </w:p>
    <w:p w:rsidR="00EE663B" w:rsidRPr="00EE663B" w:rsidRDefault="00EE663B" w:rsidP="00EE663B">
      <w:pPr>
        <w:spacing w:line="360" w:lineRule="auto"/>
        <w:rPr>
          <w:rFonts w:asciiTheme="majorBidi" w:hAnsiTheme="majorBidi" w:cstheme="majorBidi"/>
          <w:sz w:val="28"/>
          <w:szCs w:val="28"/>
          <w:lang w:val="en-US"/>
        </w:rPr>
      </w:pPr>
      <w:r w:rsidRPr="00EE663B">
        <w:rPr>
          <w:rFonts w:asciiTheme="majorBidi" w:hAnsiTheme="majorBidi" w:cstheme="majorBidi"/>
          <w:sz w:val="28"/>
          <w:szCs w:val="28"/>
          <w:lang w:val="en-US"/>
        </w:rPr>
        <w:t>Guriev Sergey and Rachinsky Andrey  The Role of Oligarchs in Russian Capitalism Journal of Economic Perspectives—Volume 19, Number 1—Winter 2005—Pages 131–150</w:t>
      </w:r>
    </w:p>
    <w:p w:rsidR="00EE6D62" w:rsidRPr="00EE663B" w:rsidRDefault="00EE6D62" w:rsidP="00EE663B">
      <w:pPr>
        <w:spacing w:line="360" w:lineRule="auto"/>
        <w:rPr>
          <w:rFonts w:asciiTheme="majorBidi" w:hAnsiTheme="majorBidi" w:cstheme="majorBidi"/>
          <w:sz w:val="28"/>
          <w:szCs w:val="28"/>
          <w:lang w:val="en-US"/>
        </w:rPr>
      </w:pPr>
      <w:r w:rsidRPr="00EE663B">
        <w:rPr>
          <w:rFonts w:asciiTheme="majorBidi" w:hAnsiTheme="majorBidi" w:cstheme="majorBidi"/>
          <w:sz w:val="28"/>
          <w:szCs w:val="28"/>
          <w:lang w:val="en-US"/>
        </w:rPr>
        <w:t>Helpman E., “Politics and Trade Policy,” in David M. Kreps and Kenneth F. Wallis (eds.), Advances in Economics and Econometrics: Theory and Applications (New York and Cambridge: Cambridge University Press), 1997, pp. 19-45.</w:t>
      </w:r>
    </w:p>
    <w:p w:rsidR="00EE6D62" w:rsidRPr="00D2486B" w:rsidRDefault="00EE6D62" w:rsidP="00EE663B">
      <w:pPr>
        <w:pStyle w:val="a4"/>
        <w:spacing w:line="360" w:lineRule="auto"/>
        <w:jc w:val="both"/>
        <w:rPr>
          <w:rFonts w:asciiTheme="majorBidi" w:hAnsiTheme="majorBidi" w:cstheme="majorBidi"/>
          <w:sz w:val="28"/>
          <w:szCs w:val="28"/>
          <w:lang w:val="en-US"/>
        </w:rPr>
      </w:pPr>
      <w:r w:rsidRPr="00EE663B">
        <w:rPr>
          <w:rFonts w:asciiTheme="majorBidi" w:hAnsiTheme="majorBidi" w:cstheme="majorBidi"/>
          <w:sz w:val="28"/>
          <w:szCs w:val="28"/>
          <w:lang w:val="en-US"/>
        </w:rPr>
        <w:lastRenderedPageBreak/>
        <w:t>Hillman, Arye L., 1982. “Declining Industries and Political-Support Protectionist    Motives.” American Economic Review 72: 1180-1187</w:t>
      </w:r>
    </w:p>
    <w:p w:rsidR="00EE663B" w:rsidRPr="00D2486B" w:rsidRDefault="00EE663B" w:rsidP="00EE663B">
      <w:pPr>
        <w:pStyle w:val="a4"/>
        <w:spacing w:line="360" w:lineRule="auto"/>
        <w:jc w:val="both"/>
        <w:rPr>
          <w:rFonts w:asciiTheme="majorBidi" w:hAnsiTheme="majorBidi" w:cstheme="majorBidi"/>
          <w:sz w:val="28"/>
          <w:szCs w:val="28"/>
          <w:lang w:val="en-US"/>
        </w:rPr>
      </w:pPr>
    </w:p>
    <w:p w:rsidR="00EE663B" w:rsidRPr="00EE663B" w:rsidRDefault="00EE663B" w:rsidP="00EE663B">
      <w:pPr>
        <w:pStyle w:val="af4"/>
        <w:shd w:val="clear" w:color="auto" w:fill="FFFFFF"/>
        <w:spacing w:before="0" w:beforeAutospacing="0" w:after="120" w:afterAutospacing="0" w:line="360" w:lineRule="auto"/>
        <w:textAlignment w:val="baseline"/>
        <w:rPr>
          <w:rFonts w:asciiTheme="majorBidi" w:hAnsiTheme="majorBidi" w:cstheme="majorBidi"/>
          <w:color w:val="111111"/>
          <w:sz w:val="28"/>
          <w:szCs w:val="28"/>
          <w:lang w:val="en-US"/>
        </w:rPr>
      </w:pPr>
      <w:r w:rsidRPr="00EE663B">
        <w:rPr>
          <w:rFonts w:asciiTheme="majorBidi" w:hAnsiTheme="majorBidi" w:cstheme="majorBidi"/>
          <w:color w:val="111111"/>
          <w:sz w:val="28"/>
          <w:szCs w:val="28"/>
          <w:lang w:val="en-US"/>
        </w:rPr>
        <w:t xml:space="preserve">Kee, Hiau Looi, Alessandro Nicita, and Marcelo Olarreaga, 2008. </w:t>
      </w:r>
      <w:r w:rsidRPr="00EE663B">
        <w:rPr>
          <w:rFonts w:asciiTheme="majorBidi" w:hAnsiTheme="majorBidi" w:cstheme="majorBidi"/>
          <w:color w:val="111111"/>
          <w:sz w:val="28"/>
          <w:szCs w:val="28"/>
          <w:bdr w:val="none" w:sz="0" w:space="0" w:color="auto" w:frame="1"/>
          <w:lang w:val="en-US"/>
        </w:rPr>
        <w:t>Import Demand Elasticities and Trade Distortions</w:t>
      </w:r>
      <w:r w:rsidRPr="00EE663B">
        <w:rPr>
          <w:rFonts w:asciiTheme="majorBidi" w:hAnsiTheme="majorBidi" w:cstheme="majorBidi"/>
          <w:color w:val="111111"/>
          <w:sz w:val="28"/>
          <w:szCs w:val="28"/>
          <w:lang w:val="en-US"/>
        </w:rPr>
        <w:t>, The Review of Economics and Statistics, MIT Press, vol. 90(4), pages 666-682.</w:t>
      </w:r>
    </w:p>
    <w:p w:rsidR="00EE6D62" w:rsidRPr="00EE663B" w:rsidRDefault="00EE6D62" w:rsidP="00EE663B">
      <w:pPr>
        <w:spacing w:line="360" w:lineRule="auto"/>
        <w:jc w:val="both"/>
        <w:rPr>
          <w:rFonts w:asciiTheme="majorBidi" w:hAnsiTheme="majorBidi" w:cstheme="majorBidi"/>
          <w:sz w:val="28"/>
          <w:szCs w:val="28"/>
          <w:lang w:val="en-US"/>
        </w:rPr>
      </w:pPr>
    </w:p>
    <w:p w:rsidR="00EE6D62" w:rsidRPr="00EE663B" w:rsidRDefault="00EE6D62" w:rsidP="00EE663B">
      <w:pPr>
        <w:spacing w:line="360" w:lineRule="auto"/>
        <w:jc w:val="both"/>
        <w:rPr>
          <w:rFonts w:asciiTheme="majorBidi" w:hAnsiTheme="majorBidi" w:cstheme="majorBidi"/>
          <w:sz w:val="28"/>
          <w:szCs w:val="28"/>
          <w:lang w:val="en-US"/>
        </w:rPr>
      </w:pPr>
      <w:r w:rsidRPr="00EE663B">
        <w:rPr>
          <w:rFonts w:asciiTheme="majorBidi" w:hAnsiTheme="majorBidi" w:cstheme="majorBidi"/>
          <w:sz w:val="28"/>
          <w:szCs w:val="28"/>
          <w:lang w:val="en-US"/>
        </w:rPr>
        <w:t>Magee, S.; Brock, W. and Young, L., 1989, “Black Hole Tariffs and Endogenous Policy Theory”, Cambridge University Press, Cambridge and New York.</w:t>
      </w:r>
    </w:p>
    <w:p w:rsidR="00EE6D62" w:rsidRPr="00EE663B" w:rsidRDefault="00EE6D62" w:rsidP="00EE663B">
      <w:pPr>
        <w:pStyle w:val="a4"/>
        <w:spacing w:line="360" w:lineRule="auto"/>
        <w:jc w:val="both"/>
        <w:rPr>
          <w:rFonts w:asciiTheme="majorBidi" w:hAnsiTheme="majorBidi" w:cstheme="majorBidi"/>
          <w:sz w:val="28"/>
          <w:szCs w:val="28"/>
          <w:lang w:val="en-US"/>
        </w:rPr>
      </w:pPr>
      <w:r w:rsidRPr="00EE663B">
        <w:rPr>
          <w:rFonts w:asciiTheme="majorBidi" w:hAnsiTheme="majorBidi" w:cstheme="majorBidi"/>
          <w:sz w:val="28"/>
          <w:szCs w:val="28"/>
          <w:lang w:val="en-US"/>
        </w:rPr>
        <w:t>Mayer, Wolfgang, 1984. “Endogenous tariff formation.”    American Economic Review 74: 970-985</w:t>
      </w:r>
    </w:p>
    <w:p w:rsidR="00EE6D62" w:rsidRPr="00EE663B" w:rsidRDefault="00EE6D62" w:rsidP="00EE663B">
      <w:pPr>
        <w:spacing w:line="360" w:lineRule="auto"/>
        <w:jc w:val="both"/>
        <w:rPr>
          <w:rFonts w:asciiTheme="majorBidi" w:hAnsiTheme="majorBidi" w:cstheme="majorBidi"/>
          <w:sz w:val="28"/>
          <w:szCs w:val="28"/>
          <w:lang w:val="en-US"/>
        </w:rPr>
      </w:pPr>
      <w:r w:rsidRPr="00EE663B">
        <w:rPr>
          <w:rFonts w:asciiTheme="majorBidi" w:hAnsiTheme="majorBidi" w:cstheme="majorBidi"/>
          <w:sz w:val="28"/>
          <w:szCs w:val="28"/>
          <w:lang w:val="en-US"/>
        </w:rPr>
        <w:t xml:space="preserve"> </w:t>
      </w:r>
    </w:p>
    <w:p w:rsidR="00EE6D62" w:rsidRPr="00EE663B" w:rsidRDefault="00EE6D62" w:rsidP="00EE663B">
      <w:pPr>
        <w:spacing w:line="360" w:lineRule="auto"/>
        <w:jc w:val="both"/>
        <w:rPr>
          <w:rFonts w:asciiTheme="majorBidi" w:hAnsiTheme="majorBidi" w:cstheme="majorBidi"/>
          <w:sz w:val="28"/>
          <w:szCs w:val="28"/>
          <w:lang w:val="en-US"/>
        </w:rPr>
      </w:pPr>
      <w:r w:rsidRPr="00EE663B">
        <w:rPr>
          <w:rFonts w:asciiTheme="majorBidi" w:hAnsiTheme="majorBidi" w:cstheme="majorBidi"/>
          <w:sz w:val="28"/>
          <w:szCs w:val="28"/>
          <w:lang w:val="en-US"/>
        </w:rPr>
        <w:t>Mitra, D., 1999, “Endogenous Lobby Formation and Endogenous Protection: A Long Run Model of Trade Policy Determination”, American Economic Review 89, 1116-1134.</w:t>
      </w:r>
    </w:p>
    <w:p w:rsidR="00EE6D62" w:rsidRPr="00EE663B" w:rsidRDefault="00EE6D62" w:rsidP="00EE663B">
      <w:pPr>
        <w:spacing w:line="360" w:lineRule="auto"/>
        <w:rPr>
          <w:rFonts w:asciiTheme="majorBidi" w:hAnsiTheme="majorBidi" w:cstheme="majorBidi"/>
          <w:sz w:val="28"/>
          <w:szCs w:val="28"/>
          <w:lang w:val="en-US"/>
        </w:rPr>
      </w:pPr>
      <w:r w:rsidRPr="00EE663B">
        <w:rPr>
          <w:rFonts w:asciiTheme="majorBidi" w:hAnsiTheme="majorBidi" w:cstheme="majorBidi"/>
          <w:sz w:val="28"/>
          <w:szCs w:val="28"/>
          <w:lang w:val="en-US"/>
        </w:rPr>
        <w:t>Mitra D., Thomakos D., Ulubasoglu M., 2002, “‘Protection for Sale’ in a Developing Country: Democracy versus Dictatorship,” Review of Economics and Statistics, 84(3), 497-508</w:t>
      </w:r>
    </w:p>
    <w:p w:rsidR="00EE6D62" w:rsidRPr="00EE663B" w:rsidRDefault="00EE6D62" w:rsidP="00EE663B">
      <w:pPr>
        <w:spacing w:line="360" w:lineRule="auto"/>
        <w:rPr>
          <w:rFonts w:asciiTheme="majorBidi" w:hAnsiTheme="majorBidi" w:cstheme="majorBidi"/>
          <w:sz w:val="28"/>
          <w:szCs w:val="28"/>
          <w:lang w:val="en-US"/>
        </w:rPr>
      </w:pPr>
      <w:r w:rsidRPr="00EE663B">
        <w:rPr>
          <w:rFonts w:asciiTheme="majorBidi" w:hAnsiTheme="majorBidi" w:cstheme="majorBidi"/>
          <w:sz w:val="28"/>
          <w:szCs w:val="28"/>
          <w:lang w:val="en-US"/>
        </w:rPr>
        <w:t xml:space="preserve">Rodrik D., “The political Economy of Trade Policy”, in G. Grossman and K.Rogoff, eds., Handbook of International Economics, vol.3, North Holland, 1996 </w:t>
      </w:r>
    </w:p>
    <w:p w:rsidR="00EE6D62" w:rsidRPr="00EE663B" w:rsidRDefault="00EE6D62" w:rsidP="00EE663B">
      <w:pPr>
        <w:spacing w:line="360" w:lineRule="auto"/>
        <w:jc w:val="both"/>
        <w:rPr>
          <w:rFonts w:asciiTheme="majorBidi" w:hAnsiTheme="majorBidi" w:cstheme="majorBidi"/>
          <w:sz w:val="28"/>
          <w:szCs w:val="28"/>
          <w:lang w:val="en-US"/>
        </w:rPr>
      </w:pPr>
      <w:r w:rsidRPr="00EE663B">
        <w:rPr>
          <w:rFonts w:asciiTheme="majorBidi" w:hAnsiTheme="majorBidi" w:cstheme="majorBidi"/>
          <w:sz w:val="28"/>
          <w:szCs w:val="28"/>
          <w:lang w:val="en-US"/>
        </w:rPr>
        <w:t xml:space="preserve">Stigler J. George, 1971. </w:t>
      </w:r>
      <w:r w:rsidRPr="00EE663B">
        <w:rPr>
          <w:rFonts w:asciiTheme="majorBidi" w:hAnsiTheme="majorBidi" w:cstheme="majorBidi"/>
          <w:sz w:val="28"/>
          <w:szCs w:val="28"/>
          <w:lang w:val="en-US" w:bidi="ar-LY"/>
        </w:rPr>
        <w:t>“</w:t>
      </w:r>
      <w:r w:rsidRPr="00EE663B">
        <w:rPr>
          <w:rFonts w:asciiTheme="majorBidi" w:hAnsiTheme="majorBidi" w:cstheme="majorBidi"/>
          <w:sz w:val="28"/>
          <w:szCs w:val="28"/>
          <w:lang w:val="en-US"/>
        </w:rPr>
        <w:t>The Theory of Economic Regulation” // Bell Journal of Economics and Management Science. Vol. 3. P. 3–18.</w:t>
      </w:r>
    </w:p>
    <w:p w:rsidR="00EE6D62" w:rsidRPr="00EE663B" w:rsidRDefault="00EE6D62" w:rsidP="00EE663B">
      <w:pPr>
        <w:spacing w:line="360" w:lineRule="auto"/>
        <w:rPr>
          <w:rFonts w:asciiTheme="majorBidi" w:hAnsiTheme="majorBidi" w:cstheme="majorBidi"/>
          <w:sz w:val="28"/>
          <w:szCs w:val="28"/>
          <w:lang w:val="en-US"/>
        </w:rPr>
      </w:pPr>
      <w:r w:rsidRPr="00EE663B">
        <w:rPr>
          <w:rFonts w:asciiTheme="majorBidi" w:hAnsiTheme="majorBidi" w:cstheme="majorBidi"/>
          <w:sz w:val="28"/>
          <w:szCs w:val="28"/>
          <w:lang w:val="en-US"/>
        </w:rPr>
        <w:t>Trefler, D., "Trade Liberalization and the Theory of Endogenous Protec</w:t>
      </w:r>
      <w:r w:rsidRPr="00EE663B">
        <w:rPr>
          <w:rFonts w:asciiTheme="majorBidi" w:hAnsiTheme="majorBidi" w:cstheme="majorBidi"/>
          <w:sz w:val="28"/>
          <w:szCs w:val="28"/>
          <w:lang w:val="en-US"/>
        </w:rPr>
        <w:softHyphen/>
        <w:t>tion," Journal of Political Economy, Vol. 101, 1993, pp. 138-160.</w:t>
      </w:r>
    </w:p>
    <w:p w:rsidR="00EE6D62" w:rsidRDefault="00EE6D62" w:rsidP="00EE663B">
      <w:pPr>
        <w:spacing w:line="360" w:lineRule="auto"/>
        <w:rPr>
          <w:rFonts w:asciiTheme="majorBidi" w:hAnsiTheme="majorBidi" w:cstheme="majorBidi"/>
          <w:sz w:val="28"/>
          <w:szCs w:val="28"/>
          <w:lang w:val="en-US"/>
        </w:rPr>
      </w:pPr>
      <w:r w:rsidRPr="00EE663B">
        <w:rPr>
          <w:rFonts w:asciiTheme="majorBidi" w:hAnsiTheme="majorBidi" w:cstheme="majorBidi"/>
          <w:sz w:val="28"/>
          <w:szCs w:val="28"/>
          <w:lang w:val="en-US"/>
        </w:rPr>
        <w:t>Vousden N., The economics of protection, Cambridge University Press, 1990, pp. 177-203</w:t>
      </w:r>
    </w:p>
    <w:p w:rsidR="00F72D18" w:rsidRPr="00F72D18" w:rsidRDefault="00F72D18" w:rsidP="00EE663B">
      <w:pPr>
        <w:spacing w:line="360" w:lineRule="auto"/>
        <w:rPr>
          <w:rFonts w:asciiTheme="majorBidi" w:hAnsiTheme="majorBidi" w:cstheme="majorBidi"/>
          <w:sz w:val="28"/>
          <w:szCs w:val="28"/>
          <w:lang w:val="en-US"/>
        </w:rPr>
      </w:pPr>
      <w:r w:rsidRPr="00F72D18">
        <w:rPr>
          <w:rFonts w:asciiTheme="majorBidi" w:hAnsiTheme="majorBidi" w:cstheme="majorBidi"/>
          <w:sz w:val="28"/>
          <w:szCs w:val="28"/>
          <w:lang w:val="en-US"/>
        </w:rPr>
        <w:lastRenderedPageBreak/>
        <w:t xml:space="preserve">World Integrated Trade Solution (WITS) </w:t>
      </w:r>
      <w:hyperlink r:id="rId9" w:history="1">
        <w:r w:rsidRPr="00F72D18">
          <w:rPr>
            <w:rFonts w:asciiTheme="majorBidi" w:hAnsiTheme="majorBidi" w:cstheme="majorBidi"/>
            <w:sz w:val="28"/>
            <w:szCs w:val="28"/>
            <w:lang w:val="en-US"/>
          </w:rPr>
          <w:t>http://wits.worldbank.org/wits/</w:t>
        </w:r>
      </w:hyperlink>
    </w:p>
    <w:p w:rsidR="00EE6D62" w:rsidRPr="00F72D18" w:rsidRDefault="00EE663B" w:rsidP="00EE663B">
      <w:pPr>
        <w:spacing w:line="360" w:lineRule="auto"/>
        <w:rPr>
          <w:rFonts w:asciiTheme="majorBidi" w:hAnsiTheme="majorBidi" w:cstheme="majorBidi"/>
          <w:sz w:val="28"/>
          <w:szCs w:val="28"/>
        </w:rPr>
      </w:pPr>
      <w:r w:rsidRPr="00F72D18">
        <w:rPr>
          <w:rFonts w:asciiTheme="majorBidi" w:hAnsiTheme="majorBidi" w:cstheme="majorBidi"/>
          <w:sz w:val="28"/>
          <w:szCs w:val="28"/>
        </w:rPr>
        <w:t>Росстат</w:t>
      </w:r>
      <w:r w:rsidR="00D2486B">
        <w:rPr>
          <w:rFonts w:asciiTheme="majorBidi" w:hAnsiTheme="majorBidi" w:cstheme="majorBidi"/>
          <w:sz w:val="28"/>
          <w:szCs w:val="28"/>
        </w:rPr>
        <w:t xml:space="preserve"> </w:t>
      </w:r>
      <w:r w:rsidRPr="00F72D18">
        <w:rPr>
          <w:rFonts w:asciiTheme="majorBidi" w:hAnsiTheme="majorBidi" w:cstheme="majorBidi"/>
          <w:sz w:val="28"/>
          <w:szCs w:val="28"/>
        </w:rPr>
        <w:t xml:space="preserve"> </w:t>
      </w:r>
      <w:hyperlink r:id="rId10" w:history="1">
        <w:r w:rsidRPr="00F72D18">
          <w:rPr>
            <w:rFonts w:asciiTheme="majorBidi" w:hAnsiTheme="majorBidi" w:cstheme="majorBidi"/>
            <w:sz w:val="28"/>
            <w:szCs w:val="28"/>
            <w:lang w:val="en-US"/>
          </w:rPr>
          <w:t>http</w:t>
        </w:r>
        <w:r w:rsidRPr="00F72D18">
          <w:rPr>
            <w:rFonts w:asciiTheme="majorBidi" w:hAnsiTheme="majorBidi" w:cstheme="majorBidi"/>
            <w:sz w:val="28"/>
            <w:szCs w:val="28"/>
          </w:rPr>
          <w:t>://</w:t>
        </w:r>
        <w:r w:rsidRPr="00F72D18">
          <w:rPr>
            <w:rFonts w:asciiTheme="majorBidi" w:hAnsiTheme="majorBidi" w:cstheme="majorBidi"/>
            <w:sz w:val="28"/>
            <w:szCs w:val="28"/>
            <w:lang w:val="en-US"/>
          </w:rPr>
          <w:t>www</w:t>
        </w:r>
        <w:r w:rsidRPr="00F72D18">
          <w:rPr>
            <w:rFonts w:asciiTheme="majorBidi" w:hAnsiTheme="majorBidi" w:cstheme="majorBidi"/>
            <w:sz w:val="28"/>
            <w:szCs w:val="28"/>
          </w:rPr>
          <w:t>.</w:t>
        </w:r>
        <w:r w:rsidRPr="00F72D18">
          <w:rPr>
            <w:rFonts w:asciiTheme="majorBidi" w:hAnsiTheme="majorBidi" w:cstheme="majorBidi"/>
            <w:sz w:val="28"/>
            <w:szCs w:val="28"/>
            <w:lang w:val="en-US"/>
          </w:rPr>
          <w:t>gks</w:t>
        </w:r>
        <w:r w:rsidRPr="00F72D18">
          <w:rPr>
            <w:rFonts w:asciiTheme="majorBidi" w:hAnsiTheme="majorBidi" w:cstheme="majorBidi"/>
            <w:sz w:val="28"/>
            <w:szCs w:val="28"/>
          </w:rPr>
          <w:t>.</w:t>
        </w:r>
        <w:r w:rsidRPr="00F72D18">
          <w:rPr>
            <w:rFonts w:asciiTheme="majorBidi" w:hAnsiTheme="majorBidi" w:cstheme="majorBidi"/>
            <w:sz w:val="28"/>
            <w:szCs w:val="28"/>
            <w:lang w:val="en-US"/>
          </w:rPr>
          <w:t>ru</w:t>
        </w:r>
        <w:r w:rsidRPr="00F72D18">
          <w:rPr>
            <w:rFonts w:asciiTheme="majorBidi" w:hAnsiTheme="majorBidi" w:cstheme="majorBidi"/>
            <w:sz w:val="28"/>
            <w:szCs w:val="28"/>
          </w:rPr>
          <w:t>/</w:t>
        </w:r>
      </w:hyperlink>
    </w:p>
    <w:p w:rsidR="00EE663B" w:rsidRDefault="00EE663B" w:rsidP="00347EDD">
      <w:pPr>
        <w:spacing w:line="360" w:lineRule="auto"/>
        <w:rPr>
          <w:rFonts w:asciiTheme="majorBidi" w:hAnsiTheme="majorBidi" w:cstheme="majorBidi"/>
          <w:sz w:val="28"/>
          <w:szCs w:val="28"/>
        </w:rPr>
      </w:pPr>
      <w:r w:rsidRPr="00F72D18">
        <w:rPr>
          <w:rFonts w:asciiTheme="majorBidi" w:hAnsiTheme="majorBidi" w:cstheme="majorBidi"/>
          <w:sz w:val="28"/>
          <w:szCs w:val="28"/>
        </w:rPr>
        <w:t>СПАРК</w:t>
      </w:r>
      <w:r w:rsidRPr="00F72D18">
        <w:rPr>
          <w:rFonts w:asciiTheme="majorBidi" w:hAnsiTheme="majorBidi" w:cstheme="majorBidi"/>
          <w:sz w:val="28"/>
          <w:szCs w:val="28"/>
          <w:lang w:val="en-US"/>
        </w:rPr>
        <w:t> </w:t>
      </w:r>
      <w:r w:rsidRPr="00F72D18">
        <w:rPr>
          <w:rFonts w:asciiTheme="majorBidi" w:hAnsiTheme="majorBidi" w:cstheme="majorBidi"/>
          <w:sz w:val="28"/>
          <w:szCs w:val="28"/>
        </w:rPr>
        <w:t>-</w:t>
      </w:r>
      <w:r w:rsidRPr="00F72D18">
        <w:rPr>
          <w:rFonts w:asciiTheme="majorBidi" w:hAnsiTheme="majorBidi" w:cstheme="majorBidi"/>
          <w:sz w:val="28"/>
          <w:szCs w:val="28"/>
          <w:lang w:val="en-US"/>
        </w:rPr>
        <w:t> </w:t>
      </w:r>
      <w:r w:rsidRPr="00F72D18">
        <w:rPr>
          <w:rFonts w:asciiTheme="majorBidi" w:hAnsiTheme="majorBidi" w:cstheme="majorBidi"/>
          <w:sz w:val="28"/>
          <w:szCs w:val="28"/>
        </w:rPr>
        <w:t xml:space="preserve">Система профессионального анализа рынков и компаний </w:t>
      </w:r>
      <w:hyperlink r:id="rId11" w:history="1">
        <w:r w:rsidRPr="00F72D18">
          <w:rPr>
            <w:rFonts w:asciiTheme="majorBidi" w:hAnsiTheme="majorBidi" w:cstheme="majorBidi"/>
            <w:sz w:val="28"/>
            <w:szCs w:val="28"/>
            <w:lang w:val="en-US"/>
          </w:rPr>
          <w:t>http</w:t>
        </w:r>
        <w:r w:rsidRPr="00F72D18">
          <w:rPr>
            <w:rFonts w:asciiTheme="majorBidi" w:hAnsiTheme="majorBidi" w:cstheme="majorBidi"/>
            <w:sz w:val="28"/>
            <w:szCs w:val="28"/>
          </w:rPr>
          <w:t>://</w:t>
        </w:r>
        <w:r w:rsidRPr="00F72D18">
          <w:rPr>
            <w:rFonts w:asciiTheme="majorBidi" w:hAnsiTheme="majorBidi" w:cstheme="majorBidi"/>
            <w:sz w:val="28"/>
            <w:szCs w:val="28"/>
            <w:lang w:val="en-US"/>
          </w:rPr>
          <w:t>www</w:t>
        </w:r>
        <w:r w:rsidRPr="00F72D18">
          <w:rPr>
            <w:rFonts w:asciiTheme="majorBidi" w:hAnsiTheme="majorBidi" w:cstheme="majorBidi"/>
            <w:sz w:val="28"/>
            <w:szCs w:val="28"/>
          </w:rPr>
          <w:t>.</w:t>
        </w:r>
        <w:r w:rsidRPr="00F72D18">
          <w:rPr>
            <w:rFonts w:asciiTheme="majorBidi" w:hAnsiTheme="majorBidi" w:cstheme="majorBidi"/>
            <w:sz w:val="28"/>
            <w:szCs w:val="28"/>
            <w:lang w:val="en-US"/>
          </w:rPr>
          <w:t>spark</w:t>
        </w:r>
        <w:r w:rsidRPr="00F72D18">
          <w:rPr>
            <w:rFonts w:asciiTheme="majorBidi" w:hAnsiTheme="majorBidi" w:cstheme="majorBidi"/>
            <w:sz w:val="28"/>
            <w:szCs w:val="28"/>
          </w:rPr>
          <w:t>-</w:t>
        </w:r>
        <w:r w:rsidRPr="00F72D18">
          <w:rPr>
            <w:rFonts w:asciiTheme="majorBidi" w:hAnsiTheme="majorBidi" w:cstheme="majorBidi"/>
            <w:sz w:val="28"/>
            <w:szCs w:val="28"/>
            <w:lang w:val="en-US"/>
          </w:rPr>
          <w:t>interfax</w:t>
        </w:r>
        <w:r w:rsidRPr="000B7874">
          <w:rPr>
            <w:rFonts w:asciiTheme="majorBidi" w:hAnsiTheme="majorBidi" w:cstheme="majorBidi"/>
            <w:sz w:val="28"/>
            <w:szCs w:val="28"/>
          </w:rPr>
          <w:t>.</w:t>
        </w:r>
        <w:r w:rsidRPr="00F72D18">
          <w:rPr>
            <w:rFonts w:asciiTheme="majorBidi" w:hAnsiTheme="majorBidi" w:cstheme="majorBidi"/>
            <w:sz w:val="28"/>
            <w:szCs w:val="28"/>
            <w:lang w:val="en-US"/>
          </w:rPr>
          <w:t>ru</w:t>
        </w:r>
      </w:hyperlink>
    </w:p>
    <w:p w:rsidR="00D2486B" w:rsidRPr="00D2486B" w:rsidRDefault="00460EFD" w:rsidP="00D2486B">
      <w:pPr>
        <w:spacing w:line="360" w:lineRule="auto"/>
        <w:rPr>
          <w:rFonts w:asciiTheme="majorBidi" w:hAnsiTheme="majorBidi" w:cstheme="majorBidi"/>
          <w:sz w:val="28"/>
          <w:szCs w:val="28"/>
        </w:rPr>
      </w:pPr>
      <w:hyperlink r:id="rId12" w:history="1">
        <w:r w:rsidR="00D2486B" w:rsidRPr="00D2486B">
          <w:rPr>
            <w:rFonts w:asciiTheme="majorBidi" w:hAnsiTheme="majorBidi" w:cstheme="majorBidi"/>
            <w:sz w:val="28"/>
            <w:szCs w:val="28"/>
          </w:rPr>
          <w:t>http://www.wto.ru/</w:t>
        </w:r>
      </w:hyperlink>
    </w:p>
    <w:p w:rsidR="00D2486B" w:rsidRPr="00D2486B" w:rsidRDefault="00460EFD" w:rsidP="00D2486B">
      <w:pPr>
        <w:spacing w:line="360" w:lineRule="auto"/>
        <w:rPr>
          <w:rFonts w:asciiTheme="majorBidi" w:hAnsiTheme="majorBidi" w:cstheme="majorBidi"/>
          <w:sz w:val="28"/>
          <w:szCs w:val="28"/>
        </w:rPr>
      </w:pPr>
      <w:hyperlink r:id="rId13" w:history="1">
        <w:r w:rsidR="00D2486B" w:rsidRPr="00D2486B">
          <w:rPr>
            <w:rFonts w:asciiTheme="majorBidi" w:hAnsiTheme="majorBidi" w:cstheme="majorBidi"/>
            <w:sz w:val="28"/>
            <w:szCs w:val="28"/>
          </w:rPr>
          <w:t>http://www.wto.org/</w:t>
        </w:r>
      </w:hyperlink>
    </w:p>
    <w:p w:rsidR="00EE6D62" w:rsidRPr="00EE663B" w:rsidRDefault="00EE6D62" w:rsidP="006753F0">
      <w:pPr>
        <w:spacing w:line="360" w:lineRule="auto"/>
        <w:jc w:val="center"/>
        <w:rPr>
          <w:rFonts w:asciiTheme="majorBidi" w:hAnsiTheme="majorBidi" w:cstheme="majorBidi"/>
          <w:sz w:val="28"/>
          <w:szCs w:val="28"/>
        </w:rPr>
      </w:pPr>
    </w:p>
    <w:sectPr w:rsidR="00EE6D62" w:rsidRPr="00EE663B" w:rsidSect="00342C89">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EFD" w:rsidRDefault="00460EFD" w:rsidP="00AF785E">
      <w:pPr>
        <w:spacing w:after="0" w:line="240" w:lineRule="auto"/>
      </w:pPr>
      <w:r>
        <w:separator/>
      </w:r>
    </w:p>
  </w:endnote>
  <w:endnote w:type="continuationSeparator" w:id="0">
    <w:p w:rsidR="00460EFD" w:rsidRDefault="00460EFD" w:rsidP="00AF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EFD" w:rsidRDefault="00460EFD" w:rsidP="00AF785E">
      <w:pPr>
        <w:spacing w:after="0" w:line="240" w:lineRule="auto"/>
      </w:pPr>
      <w:r>
        <w:separator/>
      </w:r>
    </w:p>
  </w:footnote>
  <w:footnote w:type="continuationSeparator" w:id="0">
    <w:p w:rsidR="00460EFD" w:rsidRDefault="00460EFD" w:rsidP="00AF785E">
      <w:pPr>
        <w:spacing w:after="0" w:line="240" w:lineRule="auto"/>
      </w:pPr>
      <w:r>
        <w:continuationSeparator/>
      </w:r>
    </w:p>
  </w:footnote>
  <w:footnote w:id="1">
    <w:p w:rsidR="00607CC4" w:rsidRPr="00180ED7" w:rsidRDefault="00607CC4" w:rsidP="00AF785E">
      <w:pPr>
        <w:pStyle w:val="a4"/>
        <w:rPr>
          <w:lang w:val="en-US"/>
        </w:rPr>
      </w:pPr>
      <w:r>
        <w:rPr>
          <w:rStyle w:val="a6"/>
        </w:rPr>
        <w:footnoteRef/>
      </w:r>
      <w:r w:rsidRPr="00180ED7">
        <w:rPr>
          <w:lang w:val="en-US"/>
        </w:rPr>
        <w:t xml:space="preserve"> </w:t>
      </w:r>
      <w:r w:rsidRPr="00367AA8">
        <w:rPr>
          <w:rFonts w:asciiTheme="majorBidi" w:hAnsiTheme="majorBidi" w:cstheme="majorBidi"/>
          <w:color w:val="000000"/>
          <w:lang w:val="en-US"/>
        </w:rPr>
        <w:t>Trefler, D., "Trade Liberalization and the Theory of Endogenous Protection," Journal of Political Economy, Vol. 101, 1993, pp. 138-160.</w:t>
      </w:r>
    </w:p>
  </w:footnote>
  <w:footnote w:id="2">
    <w:p w:rsidR="00607CC4" w:rsidRPr="00FA34FE" w:rsidRDefault="00607CC4" w:rsidP="00AF785E">
      <w:pPr>
        <w:pStyle w:val="a4"/>
        <w:rPr>
          <w:lang w:val="en-US"/>
        </w:rPr>
      </w:pPr>
      <w:r>
        <w:rPr>
          <w:rStyle w:val="a6"/>
        </w:rPr>
        <w:footnoteRef/>
      </w:r>
      <w:r w:rsidRPr="00367AA8">
        <w:rPr>
          <w:rFonts w:asciiTheme="majorBidi" w:hAnsiTheme="majorBidi" w:cstheme="majorBidi"/>
          <w:lang w:val="en-US"/>
        </w:rPr>
        <w:t xml:space="preserve"> </w:t>
      </w:r>
      <w:r w:rsidRPr="00367AA8">
        <w:rPr>
          <w:rFonts w:asciiTheme="majorBidi" w:hAnsiTheme="majorBidi" w:cstheme="majorBidi"/>
          <w:color w:val="000000"/>
          <w:lang w:val="en-US"/>
        </w:rPr>
        <w:t>Helpman E., “Politics and Trade Policy,” in David M. Kreps and Kenneth F. Wallis (eds.), Advances in Economics and Econometrics: Theory and Applications (New York and Cambridge: Cambridge University Press), 1997, pp. 19-45.</w:t>
      </w:r>
    </w:p>
  </w:footnote>
  <w:footnote w:id="3">
    <w:p w:rsidR="00607CC4" w:rsidRPr="00367AA8" w:rsidRDefault="00607CC4" w:rsidP="00AF785E">
      <w:pPr>
        <w:pStyle w:val="a4"/>
        <w:rPr>
          <w:rFonts w:asciiTheme="majorBidi" w:hAnsiTheme="majorBidi" w:cstheme="majorBidi"/>
          <w:lang w:val="en-US"/>
        </w:rPr>
      </w:pPr>
      <w:r w:rsidRPr="00367AA8">
        <w:rPr>
          <w:rStyle w:val="a6"/>
          <w:rFonts w:asciiTheme="majorBidi" w:hAnsiTheme="majorBidi" w:cstheme="majorBidi"/>
        </w:rPr>
        <w:footnoteRef/>
      </w:r>
      <w:r w:rsidRPr="00367AA8">
        <w:rPr>
          <w:rFonts w:asciiTheme="majorBidi" w:hAnsiTheme="majorBidi" w:cstheme="majorBidi"/>
          <w:lang w:val="en-US"/>
        </w:rPr>
        <w:t xml:space="preserve"> </w:t>
      </w:r>
      <w:r w:rsidRPr="00367AA8">
        <w:rPr>
          <w:rFonts w:asciiTheme="majorBidi" w:hAnsiTheme="majorBidi" w:cstheme="majorBidi"/>
        </w:rPr>
        <w:t>Там</w:t>
      </w:r>
      <w:r w:rsidRPr="00367AA8">
        <w:rPr>
          <w:rFonts w:asciiTheme="majorBidi" w:hAnsiTheme="majorBidi" w:cstheme="majorBidi"/>
          <w:lang w:val="en-US"/>
        </w:rPr>
        <w:t xml:space="preserve"> </w:t>
      </w:r>
      <w:r w:rsidRPr="00367AA8">
        <w:rPr>
          <w:rFonts w:asciiTheme="majorBidi" w:hAnsiTheme="majorBidi" w:cstheme="majorBidi"/>
        </w:rPr>
        <w:t>же</w:t>
      </w:r>
    </w:p>
  </w:footnote>
  <w:footnote w:id="4">
    <w:p w:rsidR="00607CC4" w:rsidRPr="00FA34FE" w:rsidRDefault="00607CC4" w:rsidP="00AF785E">
      <w:pPr>
        <w:pStyle w:val="a4"/>
        <w:rPr>
          <w:lang w:val="en-US"/>
        </w:rPr>
      </w:pPr>
      <w:r w:rsidRPr="00367AA8">
        <w:rPr>
          <w:rStyle w:val="a6"/>
          <w:rFonts w:asciiTheme="majorBidi" w:hAnsiTheme="majorBidi" w:cstheme="majorBidi"/>
        </w:rPr>
        <w:footnoteRef/>
      </w:r>
      <w:r w:rsidRPr="00367AA8">
        <w:rPr>
          <w:rFonts w:asciiTheme="majorBidi" w:hAnsiTheme="majorBidi" w:cstheme="majorBidi"/>
          <w:lang w:val="en-US"/>
        </w:rPr>
        <w:t xml:space="preserve"> </w:t>
      </w:r>
      <w:r w:rsidRPr="00367AA8">
        <w:rPr>
          <w:rFonts w:asciiTheme="majorBidi" w:hAnsiTheme="majorBidi" w:cstheme="majorBidi"/>
          <w:color w:val="000000"/>
          <w:lang w:val="en-US"/>
        </w:rPr>
        <w:t>Grossman G., Helpman E., "Protection for Sale” NBER Working Paper 4149, Aug. 1992 // and American Economic Review Vol. 84, 1994, pp833-850</w:t>
      </w:r>
    </w:p>
  </w:footnote>
  <w:footnote w:id="5">
    <w:p w:rsidR="00607CC4" w:rsidRPr="00061559" w:rsidRDefault="00607CC4">
      <w:pPr>
        <w:pStyle w:val="a4"/>
        <w:rPr>
          <w:lang w:val="en-US"/>
        </w:rPr>
      </w:pPr>
      <w:r>
        <w:rPr>
          <w:rStyle w:val="a6"/>
        </w:rPr>
        <w:footnoteRef/>
      </w:r>
      <w:r w:rsidRPr="00391402">
        <w:rPr>
          <w:lang w:val="en-US"/>
        </w:rPr>
        <w:t xml:space="preserve"> </w:t>
      </w:r>
      <w:r>
        <w:t>Там</w:t>
      </w:r>
      <w:r w:rsidRPr="00061559">
        <w:rPr>
          <w:lang w:val="en-US"/>
        </w:rPr>
        <w:t xml:space="preserve"> </w:t>
      </w:r>
      <w:r>
        <w:t>же</w:t>
      </w:r>
    </w:p>
  </w:footnote>
  <w:footnote w:id="6">
    <w:p w:rsidR="00607CC4" w:rsidRPr="00FA34FE" w:rsidRDefault="00607CC4" w:rsidP="00061559">
      <w:pPr>
        <w:pStyle w:val="a4"/>
        <w:rPr>
          <w:lang w:val="en-US"/>
        </w:rPr>
      </w:pPr>
      <w:r>
        <w:rPr>
          <w:rStyle w:val="a6"/>
        </w:rPr>
        <w:footnoteRef/>
      </w:r>
      <w:r w:rsidRPr="00FA34FE">
        <w:rPr>
          <w:lang w:val="en-US"/>
        </w:rPr>
        <w:t xml:space="preserve"> </w:t>
      </w:r>
      <w:r w:rsidRPr="00367AA8">
        <w:rPr>
          <w:rFonts w:asciiTheme="majorBidi" w:hAnsiTheme="majorBidi" w:cstheme="majorBidi"/>
          <w:color w:val="000000"/>
          <w:lang w:val="en-US"/>
        </w:rPr>
        <w:t>Goldberg P., Maggi G., "Protection for Sale: An Empirical Investigation," NBER Working Paper 5942, Feb. 1997</w:t>
      </w:r>
    </w:p>
  </w:footnote>
  <w:footnote w:id="7">
    <w:p w:rsidR="00607CC4" w:rsidRPr="00367AA8" w:rsidRDefault="00607CC4" w:rsidP="00061559">
      <w:pPr>
        <w:pStyle w:val="a4"/>
        <w:rPr>
          <w:rFonts w:asciiTheme="majorBidi" w:hAnsiTheme="majorBidi" w:cstheme="majorBidi"/>
          <w:lang w:val="en-US"/>
        </w:rPr>
      </w:pPr>
      <w:r>
        <w:rPr>
          <w:rStyle w:val="a6"/>
        </w:rPr>
        <w:footnoteRef/>
      </w:r>
      <w:r w:rsidRPr="00FA34FE">
        <w:rPr>
          <w:lang w:val="en-US"/>
        </w:rPr>
        <w:t xml:space="preserve"> </w:t>
      </w:r>
      <w:r w:rsidRPr="00367AA8">
        <w:rPr>
          <w:rFonts w:asciiTheme="majorBidi" w:hAnsiTheme="majorBidi" w:cstheme="majorBidi"/>
          <w:color w:val="000000"/>
          <w:lang w:val="en-US"/>
        </w:rPr>
        <w:t>Gawande K., Bandyopadhyay U., “Is protection for sale? Evidence on the Grossman-Helpman theory of endogenous protection”, Review of Economics and Statistics 82 (1), 2000</w:t>
      </w:r>
    </w:p>
  </w:footnote>
  <w:footnote w:id="8">
    <w:p w:rsidR="00607CC4" w:rsidRPr="00367AA8" w:rsidRDefault="00607CC4" w:rsidP="00061559">
      <w:pPr>
        <w:pStyle w:val="a4"/>
        <w:rPr>
          <w:rFonts w:asciiTheme="majorBidi" w:hAnsiTheme="majorBidi" w:cstheme="majorBidi"/>
          <w:lang w:val="en-US"/>
        </w:rPr>
      </w:pPr>
      <w:r w:rsidRPr="00367AA8">
        <w:rPr>
          <w:rStyle w:val="a6"/>
          <w:rFonts w:asciiTheme="majorBidi" w:hAnsiTheme="majorBidi" w:cstheme="majorBidi"/>
        </w:rPr>
        <w:footnoteRef/>
      </w:r>
      <w:r w:rsidRPr="00367AA8">
        <w:rPr>
          <w:rFonts w:asciiTheme="majorBidi" w:hAnsiTheme="majorBidi" w:cstheme="majorBidi"/>
          <w:lang w:val="en-US"/>
        </w:rPr>
        <w:t xml:space="preserve"> </w:t>
      </w:r>
      <w:r w:rsidRPr="00367AA8">
        <w:rPr>
          <w:rFonts w:asciiTheme="majorBidi" w:hAnsiTheme="majorBidi" w:cstheme="majorBidi"/>
          <w:color w:val="000000"/>
          <w:lang w:val="en-US"/>
        </w:rPr>
        <w:t>Mitra D., Thomakos D., Ulubasoglu M., 2002, “‘Protection for Sale’ in a Developing Country: Democracy versus Dictatorship,” Review of Economics and Statistics, 84(3), 497-508</w:t>
      </w:r>
    </w:p>
  </w:footnote>
  <w:footnote w:id="9">
    <w:p w:rsidR="00607CC4" w:rsidRPr="00FA34FE" w:rsidRDefault="00607CC4" w:rsidP="0062530C">
      <w:pPr>
        <w:pStyle w:val="a4"/>
        <w:rPr>
          <w:lang w:val="en-US"/>
        </w:rPr>
      </w:pPr>
      <w:r w:rsidRPr="00367AA8">
        <w:rPr>
          <w:rStyle w:val="a6"/>
          <w:rFonts w:asciiTheme="majorBidi" w:hAnsiTheme="majorBidi" w:cstheme="majorBidi"/>
        </w:rPr>
        <w:footnoteRef/>
      </w:r>
      <w:r w:rsidRPr="00367AA8">
        <w:rPr>
          <w:rFonts w:asciiTheme="majorBidi" w:hAnsiTheme="majorBidi" w:cstheme="majorBidi"/>
          <w:lang w:val="en-US"/>
        </w:rPr>
        <w:t xml:space="preserve"> </w:t>
      </w:r>
      <w:r w:rsidRPr="00367AA8">
        <w:rPr>
          <w:rFonts w:asciiTheme="majorBidi" w:hAnsiTheme="majorBidi" w:cstheme="majorBidi"/>
          <w:color w:val="000000"/>
          <w:lang w:val="en-US"/>
        </w:rPr>
        <w:t>Grossman, G. and Helpman, E., "Trade Wars and Trade Talks," Journal of Political Economy, Vol. 103:4, 1995, pp. 675-700.</w:t>
      </w:r>
    </w:p>
  </w:footnote>
  <w:footnote w:id="10">
    <w:p w:rsidR="00607CC4" w:rsidRPr="00607CC4" w:rsidRDefault="00607CC4">
      <w:pPr>
        <w:pStyle w:val="a4"/>
      </w:pPr>
      <w:r>
        <w:rPr>
          <w:rStyle w:val="a6"/>
        </w:rPr>
        <w:footnoteRef/>
      </w:r>
      <w:r>
        <w:t xml:space="preserve"> </w:t>
      </w:r>
      <w:r>
        <w:rPr>
          <w:lang w:val="en-US"/>
        </w:rPr>
        <w:t>www</w:t>
      </w:r>
      <w:r w:rsidRPr="00607CC4">
        <w:t>.</w:t>
      </w:r>
      <w:r>
        <w:rPr>
          <w:lang w:val="en-US"/>
        </w:rPr>
        <w:t>wto</w:t>
      </w:r>
      <w:r w:rsidRPr="00607CC4">
        <w:t>.</w:t>
      </w:r>
      <w:r>
        <w:rPr>
          <w:lang w:val="en-US"/>
        </w:rPr>
        <w:t>org</w:t>
      </w:r>
    </w:p>
  </w:footnote>
  <w:footnote w:id="11">
    <w:p w:rsidR="00607CC4" w:rsidRPr="00607CC4" w:rsidRDefault="00607CC4">
      <w:pPr>
        <w:pStyle w:val="a4"/>
        <w:rPr>
          <w:lang w:val="en-US"/>
        </w:rPr>
      </w:pPr>
      <w:r>
        <w:rPr>
          <w:rStyle w:val="a6"/>
        </w:rPr>
        <w:footnoteRef/>
      </w:r>
      <w:r>
        <w:t xml:space="preserve"> </w:t>
      </w:r>
      <w:r>
        <w:rPr>
          <w:lang w:val="en-US"/>
        </w:rPr>
        <w:t>www.wto.ru</w:t>
      </w:r>
    </w:p>
  </w:footnote>
  <w:footnote w:id="12">
    <w:p w:rsidR="00607CC4" w:rsidRPr="006D5BEB" w:rsidRDefault="00607CC4" w:rsidP="00B116C2">
      <w:pPr>
        <w:pStyle w:val="a4"/>
        <w:rPr>
          <w:rFonts w:asciiTheme="majorBidi" w:hAnsiTheme="majorBidi" w:cstheme="majorBidi"/>
        </w:rPr>
      </w:pPr>
      <w:r w:rsidRPr="006D5BEB">
        <w:rPr>
          <w:rStyle w:val="a6"/>
          <w:rFonts w:asciiTheme="majorBidi" w:hAnsiTheme="majorBidi" w:cstheme="majorBidi"/>
        </w:rPr>
        <w:footnoteRef/>
      </w:r>
      <w:r>
        <w:rPr>
          <w:rFonts w:hint="cs"/>
          <w:rtl/>
          <w:lang w:val="en-US"/>
        </w:rPr>
        <w:t xml:space="preserve"> </w:t>
      </w:r>
      <w:r w:rsidRPr="00B116C2">
        <w:t xml:space="preserve"> </w:t>
      </w:r>
      <w:r w:rsidRPr="006D5BEB">
        <w:rPr>
          <w:rFonts w:asciiTheme="majorBidi" w:hAnsiTheme="majorBidi" w:cstheme="majorBidi"/>
        </w:rPr>
        <w:t>Лоббизм и коррупция – синонимы или противоположности -</w:t>
      </w:r>
      <w:hyperlink r:id="rId1" w:history="1">
        <w:r w:rsidRPr="006D5BEB">
          <w:rPr>
            <w:rStyle w:val="af3"/>
            <w:rFonts w:asciiTheme="majorBidi" w:hAnsiTheme="majorBidi" w:cstheme="majorBidi"/>
            <w:lang w:val="en-US"/>
          </w:rPr>
          <w:t>http</w:t>
        </w:r>
        <w:r w:rsidRPr="006D5BEB">
          <w:rPr>
            <w:rStyle w:val="af3"/>
            <w:rFonts w:asciiTheme="majorBidi" w:hAnsiTheme="majorBidi" w:cstheme="majorBidi"/>
          </w:rPr>
          <w:t>://</w:t>
        </w:r>
        <w:r w:rsidRPr="006D5BEB">
          <w:rPr>
            <w:rStyle w:val="af3"/>
            <w:rFonts w:asciiTheme="majorBidi" w:hAnsiTheme="majorBidi" w:cstheme="majorBidi"/>
            <w:lang w:val="en-US"/>
          </w:rPr>
          <w:t>piter</w:t>
        </w:r>
        <w:r w:rsidRPr="006D5BEB">
          <w:rPr>
            <w:rStyle w:val="af3"/>
            <w:rFonts w:asciiTheme="majorBidi" w:hAnsiTheme="majorBidi" w:cstheme="majorBidi"/>
          </w:rPr>
          <w:t>.</w:t>
        </w:r>
        <w:r w:rsidRPr="006D5BEB">
          <w:rPr>
            <w:rStyle w:val="af3"/>
            <w:rFonts w:asciiTheme="majorBidi" w:hAnsiTheme="majorBidi" w:cstheme="majorBidi"/>
            <w:lang w:val="en-US"/>
          </w:rPr>
          <w:t>tv</w:t>
        </w:r>
        <w:r w:rsidRPr="006D5BEB">
          <w:rPr>
            <w:rStyle w:val="af3"/>
            <w:rFonts w:asciiTheme="majorBidi" w:hAnsiTheme="majorBidi" w:cstheme="majorBidi"/>
          </w:rPr>
          <w:t>/</w:t>
        </w:r>
        <w:r w:rsidRPr="006D5BEB">
          <w:rPr>
            <w:rStyle w:val="af3"/>
            <w:rFonts w:asciiTheme="majorBidi" w:hAnsiTheme="majorBidi" w:cstheme="majorBidi"/>
            <w:lang w:val="en-US"/>
          </w:rPr>
          <w:t>event</w:t>
        </w:r>
        <w:r w:rsidRPr="006D5BEB">
          <w:rPr>
            <w:rStyle w:val="af3"/>
            <w:rFonts w:asciiTheme="majorBidi" w:hAnsiTheme="majorBidi" w:cstheme="majorBidi"/>
          </w:rPr>
          <w:t>/</w:t>
        </w:r>
        <w:r w:rsidRPr="006D5BEB">
          <w:rPr>
            <w:rStyle w:val="af3"/>
            <w:rFonts w:asciiTheme="majorBidi" w:hAnsiTheme="majorBidi" w:cstheme="majorBidi"/>
            <w:lang w:val="en-US"/>
          </w:rPr>
          <w:t>Lobbizm</w:t>
        </w:r>
        <w:r w:rsidRPr="006D5BEB">
          <w:rPr>
            <w:rStyle w:val="af3"/>
            <w:rFonts w:asciiTheme="majorBidi" w:hAnsiTheme="majorBidi" w:cstheme="majorBidi"/>
          </w:rPr>
          <w:t>_</w:t>
        </w:r>
        <w:r w:rsidRPr="006D5BEB">
          <w:rPr>
            <w:rStyle w:val="af3"/>
            <w:rFonts w:asciiTheme="majorBidi" w:hAnsiTheme="majorBidi" w:cstheme="majorBidi"/>
            <w:lang w:val="en-US"/>
          </w:rPr>
          <w:t>i</w:t>
        </w:r>
        <w:r w:rsidRPr="006D5BEB">
          <w:rPr>
            <w:rStyle w:val="af3"/>
            <w:rFonts w:asciiTheme="majorBidi" w:hAnsiTheme="majorBidi" w:cstheme="majorBidi"/>
          </w:rPr>
          <w:t>_</w:t>
        </w:r>
        <w:r w:rsidRPr="006D5BEB">
          <w:rPr>
            <w:rStyle w:val="af3"/>
            <w:rFonts w:asciiTheme="majorBidi" w:hAnsiTheme="majorBidi" w:cstheme="majorBidi"/>
            <w:lang w:val="en-US"/>
          </w:rPr>
          <w:t>korrupciya</w:t>
        </w:r>
        <w:r w:rsidRPr="006D5BEB">
          <w:rPr>
            <w:rStyle w:val="af3"/>
            <w:rFonts w:asciiTheme="majorBidi" w:hAnsiTheme="majorBidi" w:cstheme="majorBidi"/>
          </w:rPr>
          <w:t>_</w:t>
        </w:r>
        <w:r w:rsidRPr="006D5BEB">
          <w:rPr>
            <w:rStyle w:val="af3"/>
            <w:rFonts w:asciiTheme="majorBidi" w:hAnsiTheme="majorBidi" w:cstheme="majorBidi"/>
            <w:lang w:val="en-US"/>
          </w:rPr>
          <w:t>sino</w:t>
        </w:r>
        <w:r w:rsidRPr="006D5BEB">
          <w:rPr>
            <w:rStyle w:val="af3"/>
            <w:rFonts w:asciiTheme="majorBidi" w:hAnsiTheme="majorBidi" w:cstheme="majorBidi"/>
          </w:rPr>
          <w:t>/</w:t>
        </w:r>
      </w:hyperlink>
      <w:r w:rsidRPr="006D5BEB">
        <w:rPr>
          <w:rFonts w:asciiTheme="majorBidi" w:hAnsiTheme="majorBidi" w:cstheme="majorBidi"/>
        </w:rPr>
        <w:t>/.</w:t>
      </w:r>
    </w:p>
  </w:footnote>
  <w:footnote w:id="13">
    <w:p w:rsidR="00607CC4" w:rsidRPr="006D5BEB" w:rsidRDefault="00607CC4" w:rsidP="006D5BEB">
      <w:pPr>
        <w:pStyle w:val="1"/>
        <w:shd w:val="clear" w:color="auto" w:fill="FFFFFF"/>
        <w:spacing w:before="0"/>
        <w:rPr>
          <w:rFonts w:asciiTheme="majorBidi" w:eastAsiaTheme="minorHAnsi" w:hAnsiTheme="majorBidi"/>
          <w:b w:val="0"/>
          <w:bCs w:val="0"/>
          <w:color w:val="auto"/>
          <w:sz w:val="20"/>
          <w:szCs w:val="20"/>
        </w:rPr>
      </w:pPr>
      <w:r w:rsidRPr="006D5BEB">
        <w:rPr>
          <w:rStyle w:val="a6"/>
          <w:rFonts w:asciiTheme="majorBidi" w:eastAsiaTheme="minorHAnsi" w:hAnsiTheme="majorBidi"/>
          <w:b w:val="0"/>
          <w:bCs w:val="0"/>
          <w:color w:val="auto"/>
          <w:sz w:val="20"/>
          <w:szCs w:val="20"/>
        </w:rPr>
        <w:footnoteRef/>
      </w:r>
      <w:r w:rsidRPr="006D5BEB">
        <w:rPr>
          <w:rStyle w:val="a6"/>
          <w:rFonts w:asciiTheme="majorBidi" w:eastAsiaTheme="minorHAnsi" w:hAnsiTheme="majorBidi"/>
          <w:color w:val="auto"/>
          <w:sz w:val="20"/>
          <w:szCs w:val="20"/>
        </w:rPr>
        <w:t xml:space="preserve"> </w:t>
      </w:r>
      <w:hyperlink r:id="rId2" w:history="1">
        <w:r w:rsidRPr="006D5BEB">
          <w:rPr>
            <w:rFonts w:asciiTheme="majorBidi" w:eastAsiaTheme="minorHAnsi" w:hAnsiTheme="majorBidi"/>
            <w:b w:val="0"/>
            <w:bCs w:val="0"/>
            <w:color w:val="auto"/>
            <w:sz w:val="20"/>
            <w:szCs w:val="20"/>
          </w:rPr>
          <w:t>Лоббизм как оружие против коррупции</w:t>
        </w:r>
      </w:hyperlink>
    </w:p>
    <w:p w:rsidR="00607CC4" w:rsidRPr="006D5BEB" w:rsidRDefault="00460EFD">
      <w:pPr>
        <w:pStyle w:val="a4"/>
        <w:rPr>
          <w:rFonts w:asciiTheme="majorBidi" w:hAnsiTheme="majorBidi" w:cstheme="majorBidi"/>
        </w:rPr>
      </w:pPr>
      <w:hyperlink r:id="rId3" w:history="1">
        <w:r w:rsidR="00607CC4">
          <w:rPr>
            <w:rStyle w:val="af3"/>
          </w:rPr>
          <w:t>http://www.s-pravdoy.ru/library2/oefbsk/2731-2009-08-17-12-56-59.html</w:t>
        </w:r>
      </w:hyperlink>
    </w:p>
  </w:footnote>
  <w:footnote w:id="14">
    <w:p w:rsidR="00607CC4" w:rsidRPr="0071733E" w:rsidRDefault="00607CC4">
      <w:pPr>
        <w:pStyle w:val="a4"/>
        <w:rPr>
          <w:rFonts w:asciiTheme="majorBidi" w:hAnsiTheme="majorBidi" w:cstheme="majorBidi"/>
          <w:lang w:val="en-US"/>
        </w:rPr>
      </w:pPr>
      <w:r>
        <w:rPr>
          <w:rStyle w:val="a6"/>
        </w:rPr>
        <w:footnoteRef/>
      </w:r>
      <w:r w:rsidRPr="00367AA8">
        <w:rPr>
          <w:lang w:val="en-US"/>
        </w:rPr>
        <w:t xml:space="preserve"> </w:t>
      </w:r>
      <w:r w:rsidRPr="0071733E">
        <w:rPr>
          <w:rFonts w:asciiTheme="majorBidi" w:hAnsiTheme="majorBidi" w:cstheme="majorBidi"/>
          <w:bdr w:val="none" w:sz="0" w:space="0" w:color="auto" w:frame="1"/>
          <w:shd w:val="clear" w:color="auto" w:fill="FFFFFF"/>
          <w:lang w:val="en-US"/>
        </w:rPr>
        <w:t>Import Demand Elasticities and Trade Distortions</w:t>
      </w:r>
      <w:r w:rsidRPr="0071733E">
        <w:rPr>
          <w:rFonts w:asciiTheme="majorBidi" w:hAnsiTheme="majorBidi" w:cstheme="majorBidi"/>
          <w:color w:val="111111"/>
          <w:shd w:val="clear" w:color="auto" w:fill="FFFFFF"/>
          <w:lang w:val="en-US"/>
        </w:rPr>
        <w:t>, The Review of Economics and Statistics, MIT Press, vol. 90(4), pages 666-682, 07.</w:t>
      </w:r>
    </w:p>
  </w:footnote>
  <w:footnote w:id="15">
    <w:p w:rsidR="00607CC4" w:rsidRPr="0071733E" w:rsidRDefault="00607CC4" w:rsidP="0071733E">
      <w:pPr>
        <w:pStyle w:val="a4"/>
        <w:rPr>
          <w:rFonts w:asciiTheme="majorBidi" w:hAnsiTheme="majorBidi" w:cstheme="majorBidi"/>
        </w:rPr>
      </w:pPr>
      <w:r w:rsidRPr="0071733E">
        <w:rPr>
          <w:rStyle w:val="a6"/>
          <w:rFonts w:asciiTheme="majorBidi" w:hAnsiTheme="majorBidi" w:cstheme="majorBidi"/>
        </w:rPr>
        <w:footnoteRef/>
      </w:r>
      <w:r w:rsidRPr="0071733E">
        <w:rPr>
          <w:rFonts w:asciiTheme="majorBidi" w:hAnsiTheme="majorBidi" w:cstheme="majorBidi"/>
        </w:rPr>
        <w:t xml:space="preserve"> Одним из выводов работы является то, что отсутствие политических взносов со стороны какой-то организованной отрасли также может быть равновесным. Даже в этом случае в данной организованной отрасли будет установлен импортный тариф</w:t>
      </w:r>
    </w:p>
  </w:footnote>
  <w:footnote w:id="16">
    <w:p w:rsidR="00607CC4" w:rsidRPr="00EE663B" w:rsidRDefault="00607CC4" w:rsidP="00EE663B">
      <w:pPr>
        <w:spacing w:line="360" w:lineRule="auto"/>
        <w:jc w:val="both"/>
        <w:rPr>
          <w:rFonts w:asciiTheme="majorBidi" w:hAnsiTheme="majorBidi" w:cstheme="majorBidi"/>
          <w:sz w:val="28"/>
          <w:szCs w:val="28"/>
          <w:lang w:val="en-US"/>
        </w:rPr>
      </w:pPr>
      <w:r w:rsidRPr="0071733E">
        <w:rPr>
          <w:rStyle w:val="a6"/>
          <w:rFonts w:asciiTheme="majorBidi" w:hAnsiTheme="majorBidi" w:cstheme="majorBidi"/>
        </w:rPr>
        <w:footnoteRef/>
      </w:r>
      <w:r w:rsidRPr="0071733E">
        <w:rPr>
          <w:rFonts w:asciiTheme="majorBidi" w:hAnsiTheme="majorBidi" w:cstheme="majorBidi"/>
          <w:lang w:val="en-US"/>
        </w:rPr>
        <w:t xml:space="preserve"> </w:t>
      </w:r>
      <w:r w:rsidRPr="000B7874">
        <w:rPr>
          <w:rFonts w:asciiTheme="majorBidi" w:hAnsiTheme="majorBidi" w:cstheme="majorBidi"/>
          <w:sz w:val="20"/>
          <w:szCs w:val="20"/>
          <w:lang w:val="en-US"/>
        </w:rPr>
        <w:t>Mitra, D., 1999, “Endogenous Lobby Formation and Endogenous Protection: A Long Run Model of Trade Policy Determination”, American Economic Review 89, 1116-1134.</w:t>
      </w:r>
    </w:p>
    <w:p w:rsidR="00607CC4" w:rsidRPr="0071733E" w:rsidRDefault="00607CC4" w:rsidP="00EE663B">
      <w:pPr>
        <w:pStyle w:val="a4"/>
        <w:rPr>
          <w:rFonts w:asciiTheme="majorBidi" w:hAnsiTheme="majorBidi" w:cstheme="majorBidi"/>
          <w:lang w:val="en-US"/>
        </w:rPr>
      </w:pPr>
    </w:p>
  </w:footnote>
  <w:footnote w:id="17">
    <w:p w:rsidR="00607CC4" w:rsidRPr="00227BDF" w:rsidRDefault="00607CC4" w:rsidP="00227BDF">
      <w:pPr>
        <w:pStyle w:val="a4"/>
        <w:rPr>
          <w:lang w:val="en-US"/>
        </w:rPr>
      </w:pPr>
      <w:r>
        <w:rPr>
          <w:rStyle w:val="a6"/>
        </w:rPr>
        <w:footnoteRef/>
      </w:r>
      <w:r w:rsidRPr="00227BDF">
        <w:rPr>
          <w:lang w:val="en-US"/>
        </w:rPr>
        <w:t xml:space="preserve"> Sergei Guriev and Andrei Rachinsky The Role of Oligarchs in Russian Capitalism Journal of Economic Perspectives—Volume 19, Number 1—Winter 2005—Pages 131–150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399267"/>
      <w:docPartObj>
        <w:docPartGallery w:val="Page Numbers (Top of Page)"/>
        <w:docPartUnique/>
      </w:docPartObj>
    </w:sdtPr>
    <w:sdtEndPr/>
    <w:sdtContent>
      <w:p w:rsidR="00607CC4" w:rsidRDefault="00607CC4">
        <w:pPr>
          <w:pStyle w:val="ab"/>
          <w:jc w:val="center"/>
        </w:pPr>
        <w:r>
          <w:fldChar w:fldCharType="begin"/>
        </w:r>
        <w:r>
          <w:instrText>PAGE   \* MERGEFORMAT</w:instrText>
        </w:r>
        <w:r>
          <w:fldChar w:fldCharType="separate"/>
        </w:r>
        <w:r w:rsidR="00F30DA4">
          <w:rPr>
            <w:noProof/>
          </w:rPr>
          <w:t>65</w:t>
        </w:r>
        <w:r>
          <w:fldChar w:fldCharType="end"/>
        </w:r>
      </w:p>
    </w:sdtContent>
  </w:sdt>
  <w:p w:rsidR="00607CC4" w:rsidRDefault="00607CC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45A80"/>
    <w:multiLevelType w:val="hybridMultilevel"/>
    <w:tmpl w:val="8E20DF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5914D3"/>
    <w:multiLevelType w:val="hybridMultilevel"/>
    <w:tmpl w:val="E8385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E7067C"/>
    <w:multiLevelType w:val="hybridMultilevel"/>
    <w:tmpl w:val="009A7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4B7E73"/>
    <w:multiLevelType w:val="hybridMultilevel"/>
    <w:tmpl w:val="11E862B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B15FAC"/>
    <w:multiLevelType w:val="hybridMultilevel"/>
    <w:tmpl w:val="10F60D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5B1CFE"/>
    <w:multiLevelType w:val="hybridMultilevel"/>
    <w:tmpl w:val="A4C485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9C7C13"/>
    <w:multiLevelType w:val="hybridMultilevel"/>
    <w:tmpl w:val="6BBC9A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E693F5B"/>
    <w:multiLevelType w:val="multilevel"/>
    <w:tmpl w:val="A3EE74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5B349F8"/>
    <w:multiLevelType w:val="hybridMultilevel"/>
    <w:tmpl w:val="F9A4C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285C21"/>
    <w:multiLevelType w:val="hybridMultilevel"/>
    <w:tmpl w:val="5D423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4"/>
  </w:num>
  <w:num w:numId="5">
    <w:abstractNumId w:val="2"/>
  </w:num>
  <w:num w:numId="6">
    <w:abstractNumId w:val="1"/>
  </w:num>
  <w:num w:numId="7">
    <w:abstractNumId w:val="0"/>
  </w:num>
  <w:num w:numId="8">
    <w:abstractNumId w:val="7"/>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5E"/>
    <w:rsid w:val="0004366F"/>
    <w:rsid w:val="00061559"/>
    <w:rsid w:val="00070EAC"/>
    <w:rsid w:val="000B0751"/>
    <w:rsid w:val="000B4B50"/>
    <w:rsid w:val="000B7874"/>
    <w:rsid w:val="000D55D0"/>
    <w:rsid w:val="000E1608"/>
    <w:rsid w:val="00105232"/>
    <w:rsid w:val="001073FD"/>
    <w:rsid w:val="001206BA"/>
    <w:rsid w:val="0013502D"/>
    <w:rsid w:val="00142AFB"/>
    <w:rsid w:val="001455A8"/>
    <w:rsid w:val="00146E64"/>
    <w:rsid w:val="001649F6"/>
    <w:rsid w:val="00177303"/>
    <w:rsid w:val="00177CC8"/>
    <w:rsid w:val="001E3299"/>
    <w:rsid w:val="002155B3"/>
    <w:rsid w:val="00223A58"/>
    <w:rsid w:val="00227BDF"/>
    <w:rsid w:val="00242729"/>
    <w:rsid w:val="0024372D"/>
    <w:rsid w:val="002470D7"/>
    <w:rsid w:val="00281F14"/>
    <w:rsid w:val="00283E7C"/>
    <w:rsid w:val="00287E03"/>
    <w:rsid w:val="00296DD9"/>
    <w:rsid w:val="002A76FE"/>
    <w:rsid w:val="002B2A72"/>
    <w:rsid w:val="002C71E5"/>
    <w:rsid w:val="002D10D4"/>
    <w:rsid w:val="002D6A45"/>
    <w:rsid w:val="002F1C1E"/>
    <w:rsid w:val="002F688B"/>
    <w:rsid w:val="002F7481"/>
    <w:rsid w:val="00302E4E"/>
    <w:rsid w:val="003208E9"/>
    <w:rsid w:val="0032205E"/>
    <w:rsid w:val="00326BDA"/>
    <w:rsid w:val="003300B5"/>
    <w:rsid w:val="00342C89"/>
    <w:rsid w:val="00347EDD"/>
    <w:rsid w:val="00352E53"/>
    <w:rsid w:val="00360141"/>
    <w:rsid w:val="00367AA8"/>
    <w:rsid w:val="00370114"/>
    <w:rsid w:val="0037034D"/>
    <w:rsid w:val="00391402"/>
    <w:rsid w:val="00393DBF"/>
    <w:rsid w:val="00395387"/>
    <w:rsid w:val="003C3A1C"/>
    <w:rsid w:val="003D7288"/>
    <w:rsid w:val="0040100B"/>
    <w:rsid w:val="00403C07"/>
    <w:rsid w:val="00403EBA"/>
    <w:rsid w:val="00412365"/>
    <w:rsid w:val="00427420"/>
    <w:rsid w:val="00447E4B"/>
    <w:rsid w:val="00452182"/>
    <w:rsid w:val="00460EFD"/>
    <w:rsid w:val="004858CB"/>
    <w:rsid w:val="00497509"/>
    <w:rsid w:val="00497C2E"/>
    <w:rsid w:val="004A67CD"/>
    <w:rsid w:val="004B3858"/>
    <w:rsid w:val="004E5561"/>
    <w:rsid w:val="004F5278"/>
    <w:rsid w:val="00500307"/>
    <w:rsid w:val="00506A90"/>
    <w:rsid w:val="005333DC"/>
    <w:rsid w:val="00566842"/>
    <w:rsid w:val="0057167F"/>
    <w:rsid w:val="00585DE3"/>
    <w:rsid w:val="00591B21"/>
    <w:rsid w:val="005972E0"/>
    <w:rsid w:val="005B1BAD"/>
    <w:rsid w:val="005B25D7"/>
    <w:rsid w:val="005F7B2B"/>
    <w:rsid w:val="00607CC4"/>
    <w:rsid w:val="0062530C"/>
    <w:rsid w:val="00630569"/>
    <w:rsid w:val="0064511B"/>
    <w:rsid w:val="00653AB9"/>
    <w:rsid w:val="006753F0"/>
    <w:rsid w:val="006B0EDA"/>
    <w:rsid w:val="006B72C1"/>
    <w:rsid w:val="006B7574"/>
    <w:rsid w:val="006C23A7"/>
    <w:rsid w:val="006D5BEB"/>
    <w:rsid w:val="006E6194"/>
    <w:rsid w:val="00700F19"/>
    <w:rsid w:val="007039B9"/>
    <w:rsid w:val="0071351C"/>
    <w:rsid w:val="0071733E"/>
    <w:rsid w:val="00746133"/>
    <w:rsid w:val="007662F0"/>
    <w:rsid w:val="0077444A"/>
    <w:rsid w:val="00777E62"/>
    <w:rsid w:val="0078033A"/>
    <w:rsid w:val="007928C1"/>
    <w:rsid w:val="007932D0"/>
    <w:rsid w:val="00795AC5"/>
    <w:rsid w:val="007C3553"/>
    <w:rsid w:val="007D2597"/>
    <w:rsid w:val="007E2C4B"/>
    <w:rsid w:val="007F25B6"/>
    <w:rsid w:val="007F5E10"/>
    <w:rsid w:val="00804EF3"/>
    <w:rsid w:val="00812733"/>
    <w:rsid w:val="0083793C"/>
    <w:rsid w:val="00882D52"/>
    <w:rsid w:val="008A6B42"/>
    <w:rsid w:val="008D230F"/>
    <w:rsid w:val="008F41D7"/>
    <w:rsid w:val="00903D67"/>
    <w:rsid w:val="00905EC4"/>
    <w:rsid w:val="00906013"/>
    <w:rsid w:val="009108C8"/>
    <w:rsid w:val="0091659A"/>
    <w:rsid w:val="00952FF1"/>
    <w:rsid w:val="00966F67"/>
    <w:rsid w:val="009727A1"/>
    <w:rsid w:val="009744BD"/>
    <w:rsid w:val="00985CDA"/>
    <w:rsid w:val="00986FDF"/>
    <w:rsid w:val="00993906"/>
    <w:rsid w:val="009C2D55"/>
    <w:rsid w:val="009E0EDC"/>
    <w:rsid w:val="00A01CBC"/>
    <w:rsid w:val="00A11967"/>
    <w:rsid w:val="00A17CCB"/>
    <w:rsid w:val="00A278F8"/>
    <w:rsid w:val="00A34562"/>
    <w:rsid w:val="00A451FE"/>
    <w:rsid w:val="00A57E2F"/>
    <w:rsid w:val="00A655AC"/>
    <w:rsid w:val="00A71EAD"/>
    <w:rsid w:val="00A769DF"/>
    <w:rsid w:val="00A77CC9"/>
    <w:rsid w:val="00A853FF"/>
    <w:rsid w:val="00AA16FF"/>
    <w:rsid w:val="00AB11C4"/>
    <w:rsid w:val="00AC580D"/>
    <w:rsid w:val="00AF785E"/>
    <w:rsid w:val="00AF7FDD"/>
    <w:rsid w:val="00B116C2"/>
    <w:rsid w:val="00B163A0"/>
    <w:rsid w:val="00B20222"/>
    <w:rsid w:val="00B30F6B"/>
    <w:rsid w:val="00B375F0"/>
    <w:rsid w:val="00B55F2E"/>
    <w:rsid w:val="00B62E03"/>
    <w:rsid w:val="00B72420"/>
    <w:rsid w:val="00B727D1"/>
    <w:rsid w:val="00BA63F7"/>
    <w:rsid w:val="00BD1495"/>
    <w:rsid w:val="00BD32A6"/>
    <w:rsid w:val="00BD496D"/>
    <w:rsid w:val="00BE30BB"/>
    <w:rsid w:val="00BE7A6D"/>
    <w:rsid w:val="00C00722"/>
    <w:rsid w:val="00C25BA1"/>
    <w:rsid w:val="00C3131D"/>
    <w:rsid w:val="00C37765"/>
    <w:rsid w:val="00C50C00"/>
    <w:rsid w:val="00C64CE3"/>
    <w:rsid w:val="00C9196D"/>
    <w:rsid w:val="00CA7103"/>
    <w:rsid w:val="00CB1889"/>
    <w:rsid w:val="00CD39D5"/>
    <w:rsid w:val="00CE163F"/>
    <w:rsid w:val="00D004EA"/>
    <w:rsid w:val="00D12F9A"/>
    <w:rsid w:val="00D16FC6"/>
    <w:rsid w:val="00D207DD"/>
    <w:rsid w:val="00D20E8A"/>
    <w:rsid w:val="00D2486B"/>
    <w:rsid w:val="00D24970"/>
    <w:rsid w:val="00D30249"/>
    <w:rsid w:val="00D55761"/>
    <w:rsid w:val="00D55B1F"/>
    <w:rsid w:val="00D7750F"/>
    <w:rsid w:val="00D97320"/>
    <w:rsid w:val="00DA549E"/>
    <w:rsid w:val="00DB34AE"/>
    <w:rsid w:val="00DC6792"/>
    <w:rsid w:val="00DF25DB"/>
    <w:rsid w:val="00E048D9"/>
    <w:rsid w:val="00E72584"/>
    <w:rsid w:val="00E7472E"/>
    <w:rsid w:val="00EB0A8F"/>
    <w:rsid w:val="00EB1218"/>
    <w:rsid w:val="00EB2A87"/>
    <w:rsid w:val="00EB2B6D"/>
    <w:rsid w:val="00EB449E"/>
    <w:rsid w:val="00ED77E4"/>
    <w:rsid w:val="00EE234D"/>
    <w:rsid w:val="00EE5751"/>
    <w:rsid w:val="00EE5DD8"/>
    <w:rsid w:val="00EE663B"/>
    <w:rsid w:val="00EE6D62"/>
    <w:rsid w:val="00EF0E1A"/>
    <w:rsid w:val="00EF429B"/>
    <w:rsid w:val="00F01D6A"/>
    <w:rsid w:val="00F02502"/>
    <w:rsid w:val="00F30DA4"/>
    <w:rsid w:val="00F3560D"/>
    <w:rsid w:val="00F622AB"/>
    <w:rsid w:val="00F72D18"/>
    <w:rsid w:val="00F85C86"/>
    <w:rsid w:val="00F9533D"/>
    <w:rsid w:val="00FB14D1"/>
    <w:rsid w:val="00FD5943"/>
    <w:rsid w:val="00FE203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85E"/>
    <w:pPr>
      <w:ind w:left="720"/>
      <w:contextualSpacing/>
    </w:pPr>
  </w:style>
  <w:style w:type="character" w:customStyle="1" w:styleId="apple-converted-space">
    <w:name w:val="apple-converted-space"/>
    <w:basedOn w:val="a0"/>
    <w:rsid w:val="00AF785E"/>
  </w:style>
  <w:style w:type="paragraph" w:styleId="a4">
    <w:name w:val="footnote text"/>
    <w:basedOn w:val="a"/>
    <w:link w:val="a5"/>
    <w:unhideWhenUsed/>
    <w:rsid w:val="00AF785E"/>
    <w:pPr>
      <w:spacing w:after="0" w:line="240" w:lineRule="auto"/>
    </w:pPr>
    <w:rPr>
      <w:sz w:val="20"/>
      <w:szCs w:val="20"/>
    </w:rPr>
  </w:style>
  <w:style w:type="character" w:customStyle="1" w:styleId="a5">
    <w:name w:val="Текст сноски Знак"/>
    <w:basedOn w:val="a0"/>
    <w:link w:val="a4"/>
    <w:uiPriority w:val="99"/>
    <w:rsid w:val="00AF785E"/>
    <w:rPr>
      <w:sz w:val="20"/>
      <w:szCs w:val="20"/>
    </w:rPr>
  </w:style>
  <w:style w:type="character" w:styleId="a6">
    <w:name w:val="footnote reference"/>
    <w:basedOn w:val="a0"/>
    <w:uiPriority w:val="99"/>
    <w:semiHidden/>
    <w:unhideWhenUsed/>
    <w:rsid w:val="00AF785E"/>
    <w:rPr>
      <w:vertAlign w:val="superscript"/>
    </w:rPr>
  </w:style>
  <w:style w:type="paragraph" w:styleId="a7">
    <w:name w:val="Balloon Text"/>
    <w:basedOn w:val="a"/>
    <w:link w:val="a8"/>
    <w:uiPriority w:val="99"/>
    <w:semiHidden/>
    <w:unhideWhenUsed/>
    <w:rsid w:val="00AF78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785E"/>
    <w:rPr>
      <w:rFonts w:ascii="Tahoma" w:hAnsi="Tahoma" w:cs="Tahoma"/>
      <w:sz w:val="16"/>
      <w:szCs w:val="16"/>
    </w:rPr>
  </w:style>
  <w:style w:type="character" w:styleId="a9">
    <w:name w:val="Placeholder Text"/>
    <w:basedOn w:val="a0"/>
    <w:uiPriority w:val="99"/>
    <w:semiHidden/>
    <w:rsid w:val="002D6A45"/>
    <w:rPr>
      <w:color w:val="808080"/>
    </w:rPr>
  </w:style>
  <w:style w:type="table" w:styleId="aa">
    <w:name w:val="Table Grid"/>
    <w:basedOn w:val="a1"/>
    <w:uiPriority w:val="59"/>
    <w:rsid w:val="00EE6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E6D6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E6D62"/>
  </w:style>
  <w:style w:type="paragraph" w:styleId="ad">
    <w:name w:val="footer"/>
    <w:basedOn w:val="a"/>
    <w:link w:val="ae"/>
    <w:uiPriority w:val="99"/>
    <w:unhideWhenUsed/>
    <w:rsid w:val="00EE6D6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E6D62"/>
  </w:style>
  <w:style w:type="paragraph" w:styleId="11">
    <w:name w:val="toc 1"/>
    <w:basedOn w:val="a"/>
    <w:next w:val="a"/>
    <w:autoRedefine/>
    <w:uiPriority w:val="39"/>
    <w:semiHidden/>
    <w:unhideWhenUsed/>
    <w:qFormat/>
    <w:rsid w:val="00E048D9"/>
    <w:pPr>
      <w:spacing w:after="100"/>
    </w:pPr>
    <w:rPr>
      <w:rFonts w:eastAsiaTheme="minorEastAsia"/>
      <w:lang w:eastAsia="ru-RU"/>
    </w:rPr>
  </w:style>
  <w:style w:type="paragraph" w:styleId="2">
    <w:name w:val="toc 2"/>
    <w:basedOn w:val="a"/>
    <w:next w:val="a"/>
    <w:autoRedefine/>
    <w:uiPriority w:val="39"/>
    <w:semiHidden/>
    <w:unhideWhenUsed/>
    <w:qFormat/>
    <w:rsid w:val="00E048D9"/>
    <w:pPr>
      <w:spacing w:after="100"/>
      <w:ind w:left="216"/>
    </w:pPr>
    <w:rPr>
      <w:rFonts w:eastAsiaTheme="minorEastAsia" w:cstheme="minorHAnsi"/>
      <w:lang w:eastAsia="ru-RU"/>
    </w:rPr>
  </w:style>
  <w:style w:type="paragraph" w:styleId="3">
    <w:name w:val="toc 3"/>
    <w:basedOn w:val="a"/>
    <w:next w:val="a"/>
    <w:autoRedefine/>
    <w:uiPriority w:val="39"/>
    <w:semiHidden/>
    <w:unhideWhenUsed/>
    <w:qFormat/>
    <w:rsid w:val="00E048D9"/>
    <w:pPr>
      <w:spacing w:after="100"/>
      <w:ind w:left="440"/>
    </w:pPr>
    <w:rPr>
      <w:rFonts w:eastAsiaTheme="minorEastAsia"/>
      <w:lang w:eastAsia="ru-RU"/>
    </w:rPr>
  </w:style>
  <w:style w:type="character" w:customStyle="1" w:styleId="10">
    <w:name w:val="Заголовок 1 Знак"/>
    <w:basedOn w:val="a0"/>
    <w:link w:val="1"/>
    <w:uiPriority w:val="9"/>
    <w:rsid w:val="00E048D9"/>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E048D9"/>
    <w:pPr>
      <w:outlineLvl w:val="9"/>
    </w:pPr>
    <w:rPr>
      <w:lang w:eastAsia="ru-RU"/>
    </w:rPr>
  </w:style>
  <w:style w:type="paragraph" w:styleId="af0">
    <w:name w:val="endnote text"/>
    <w:basedOn w:val="a"/>
    <w:link w:val="af1"/>
    <w:uiPriority w:val="99"/>
    <w:semiHidden/>
    <w:unhideWhenUsed/>
    <w:rsid w:val="00391402"/>
    <w:pPr>
      <w:spacing w:after="0" w:line="240" w:lineRule="auto"/>
    </w:pPr>
    <w:rPr>
      <w:sz w:val="20"/>
      <w:szCs w:val="20"/>
    </w:rPr>
  </w:style>
  <w:style w:type="character" w:customStyle="1" w:styleId="af1">
    <w:name w:val="Текст концевой сноски Знак"/>
    <w:basedOn w:val="a0"/>
    <w:link w:val="af0"/>
    <w:uiPriority w:val="99"/>
    <w:semiHidden/>
    <w:rsid w:val="00391402"/>
    <w:rPr>
      <w:sz w:val="20"/>
      <w:szCs w:val="20"/>
    </w:rPr>
  </w:style>
  <w:style w:type="character" w:styleId="af2">
    <w:name w:val="endnote reference"/>
    <w:basedOn w:val="a0"/>
    <w:uiPriority w:val="99"/>
    <w:semiHidden/>
    <w:unhideWhenUsed/>
    <w:rsid w:val="00391402"/>
    <w:rPr>
      <w:vertAlign w:val="superscript"/>
    </w:rPr>
  </w:style>
  <w:style w:type="character" w:styleId="af3">
    <w:name w:val="Hyperlink"/>
    <w:basedOn w:val="a0"/>
    <w:uiPriority w:val="99"/>
    <w:unhideWhenUsed/>
    <w:rsid w:val="00367AA8"/>
    <w:rPr>
      <w:color w:val="0000FF"/>
      <w:u w:val="single"/>
    </w:rPr>
  </w:style>
  <w:style w:type="paragraph" w:styleId="af4">
    <w:name w:val="Normal (Web)"/>
    <w:basedOn w:val="a"/>
    <w:uiPriority w:val="99"/>
    <w:semiHidden/>
    <w:unhideWhenUsed/>
    <w:rsid w:val="00EE6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EE663B"/>
    <w:rPr>
      <w:i/>
      <w:iCs/>
    </w:rPr>
  </w:style>
  <w:style w:type="character" w:styleId="af6">
    <w:name w:val="Strong"/>
    <w:basedOn w:val="a0"/>
    <w:uiPriority w:val="22"/>
    <w:qFormat/>
    <w:rsid w:val="00F72D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85E"/>
    <w:pPr>
      <w:ind w:left="720"/>
      <w:contextualSpacing/>
    </w:pPr>
  </w:style>
  <w:style w:type="character" w:customStyle="1" w:styleId="apple-converted-space">
    <w:name w:val="apple-converted-space"/>
    <w:basedOn w:val="a0"/>
    <w:rsid w:val="00AF785E"/>
  </w:style>
  <w:style w:type="paragraph" w:styleId="a4">
    <w:name w:val="footnote text"/>
    <w:basedOn w:val="a"/>
    <w:link w:val="a5"/>
    <w:unhideWhenUsed/>
    <w:rsid w:val="00AF785E"/>
    <w:pPr>
      <w:spacing w:after="0" w:line="240" w:lineRule="auto"/>
    </w:pPr>
    <w:rPr>
      <w:sz w:val="20"/>
      <w:szCs w:val="20"/>
    </w:rPr>
  </w:style>
  <w:style w:type="character" w:customStyle="1" w:styleId="a5">
    <w:name w:val="Текст сноски Знак"/>
    <w:basedOn w:val="a0"/>
    <w:link w:val="a4"/>
    <w:uiPriority w:val="99"/>
    <w:rsid w:val="00AF785E"/>
    <w:rPr>
      <w:sz w:val="20"/>
      <w:szCs w:val="20"/>
    </w:rPr>
  </w:style>
  <w:style w:type="character" w:styleId="a6">
    <w:name w:val="footnote reference"/>
    <w:basedOn w:val="a0"/>
    <w:uiPriority w:val="99"/>
    <w:semiHidden/>
    <w:unhideWhenUsed/>
    <w:rsid w:val="00AF785E"/>
    <w:rPr>
      <w:vertAlign w:val="superscript"/>
    </w:rPr>
  </w:style>
  <w:style w:type="paragraph" w:styleId="a7">
    <w:name w:val="Balloon Text"/>
    <w:basedOn w:val="a"/>
    <w:link w:val="a8"/>
    <w:uiPriority w:val="99"/>
    <w:semiHidden/>
    <w:unhideWhenUsed/>
    <w:rsid w:val="00AF78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785E"/>
    <w:rPr>
      <w:rFonts w:ascii="Tahoma" w:hAnsi="Tahoma" w:cs="Tahoma"/>
      <w:sz w:val="16"/>
      <w:szCs w:val="16"/>
    </w:rPr>
  </w:style>
  <w:style w:type="character" w:styleId="a9">
    <w:name w:val="Placeholder Text"/>
    <w:basedOn w:val="a0"/>
    <w:uiPriority w:val="99"/>
    <w:semiHidden/>
    <w:rsid w:val="002D6A45"/>
    <w:rPr>
      <w:color w:val="808080"/>
    </w:rPr>
  </w:style>
  <w:style w:type="table" w:styleId="aa">
    <w:name w:val="Table Grid"/>
    <w:basedOn w:val="a1"/>
    <w:uiPriority w:val="59"/>
    <w:rsid w:val="00EE6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E6D6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E6D62"/>
  </w:style>
  <w:style w:type="paragraph" w:styleId="ad">
    <w:name w:val="footer"/>
    <w:basedOn w:val="a"/>
    <w:link w:val="ae"/>
    <w:uiPriority w:val="99"/>
    <w:unhideWhenUsed/>
    <w:rsid w:val="00EE6D6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E6D62"/>
  </w:style>
  <w:style w:type="paragraph" w:styleId="11">
    <w:name w:val="toc 1"/>
    <w:basedOn w:val="a"/>
    <w:next w:val="a"/>
    <w:autoRedefine/>
    <w:uiPriority w:val="39"/>
    <w:semiHidden/>
    <w:unhideWhenUsed/>
    <w:qFormat/>
    <w:rsid w:val="00E048D9"/>
    <w:pPr>
      <w:spacing w:after="100"/>
    </w:pPr>
    <w:rPr>
      <w:rFonts w:eastAsiaTheme="minorEastAsia"/>
      <w:lang w:eastAsia="ru-RU"/>
    </w:rPr>
  </w:style>
  <w:style w:type="paragraph" w:styleId="2">
    <w:name w:val="toc 2"/>
    <w:basedOn w:val="a"/>
    <w:next w:val="a"/>
    <w:autoRedefine/>
    <w:uiPriority w:val="39"/>
    <w:semiHidden/>
    <w:unhideWhenUsed/>
    <w:qFormat/>
    <w:rsid w:val="00E048D9"/>
    <w:pPr>
      <w:spacing w:after="100"/>
      <w:ind w:left="216"/>
    </w:pPr>
    <w:rPr>
      <w:rFonts w:eastAsiaTheme="minorEastAsia" w:cstheme="minorHAnsi"/>
      <w:lang w:eastAsia="ru-RU"/>
    </w:rPr>
  </w:style>
  <w:style w:type="paragraph" w:styleId="3">
    <w:name w:val="toc 3"/>
    <w:basedOn w:val="a"/>
    <w:next w:val="a"/>
    <w:autoRedefine/>
    <w:uiPriority w:val="39"/>
    <w:semiHidden/>
    <w:unhideWhenUsed/>
    <w:qFormat/>
    <w:rsid w:val="00E048D9"/>
    <w:pPr>
      <w:spacing w:after="100"/>
      <w:ind w:left="440"/>
    </w:pPr>
    <w:rPr>
      <w:rFonts w:eastAsiaTheme="minorEastAsia"/>
      <w:lang w:eastAsia="ru-RU"/>
    </w:rPr>
  </w:style>
  <w:style w:type="character" w:customStyle="1" w:styleId="10">
    <w:name w:val="Заголовок 1 Знак"/>
    <w:basedOn w:val="a0"/>
    <w:link w:val="1"/>
    <w:uiPriority w:val="9"/>
    <w:rsid w:val="00E048D9"/>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E048D9"/>
    <w:pPr>
      <w:outlineLvl w:val="9"/>
    </w:pPr>
    <w:rPr>
      <w:lang w:eastAsia="ru-RU"/>
    </w:rPr>
  </w:style>
  <w:style w:type="paragraph" w:styleId="af0">
    <w:name w:val="endnote text"/>
    <w:basedOn w:val="a"/>
    <w:link w:val="af1"/>
    <w:uiPriority w:val="99"/>
    <w:semiHidden/>
    <w:unhideWhenUsed/>
    <w:rsid w:val="00391402"/>
    <w:pPr>
      <w:spacing w:after="0" w:line="240" w:lineRule="auto"/>
    </w:pPr>
    <w:rPr>
      <w:sz w:val="20"/>
      <w:szCs w:val="20"/>
    </w:rPr>
  </w:style>
  <w:style w:type="character" w:customStyle="1" w:styleId="af1">
    <w:name w:val="Текст концевой сноски Знак"/>
    <w:basedOn w:val="a0"/>
    <w:link w:val="af0"/>
    <w:uiPriority w:val="99"/>
    <w:semiHidden/>
    <w:rsid w:val="00391402"/>
    <w:rPr>
      <w:sz w:val="20"/>
      <w:szCs w:val="20"/>
    </w:rPr>
  </w:style>
  <w:style w:type="character" w:styleId="af2">
    <w:name w:val="endnote reference"/>
    <w:basedOn w:val="a0"/>
    <w:uiPriority w:val="99"/>
    <w:semiHidden/>
    <w:unhideWhenUsed/>
    <w:rsid w:val="00391402"/>
    <w:rPr>
      <w:vertAlign w:val="superscript"/>
    </w:rPr>
  </w:style>
  <w:style w:type="character" w:styleId="af3">
    <w:name w:val="Hyperlink"/>
    <w:basedOn w:val="a0"/>
    <w:uiPriority w:val="99"/>
    <w:unhideWhenUsed/>
    <w:rsid w:val="00367AA8"/>
    <w:rPr>
      <w:color w:val="0000FF"/>
      <w:u w:val="single"/>
    </w:rPr>
  </w:style>
  <w:style w:type="paragraph" w:styleId="af4">
    <w:name w:val="Normal (Web)"/>
    <w:basedOn w:val="a"/>
    <w:uiPriority w:val="99"/>
    <w:semiHidden/>
    <w:unhideWhenUsed/>
    <w:rsid w:val="00EE6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EE663B"/>
    <w:rPr>
      <w:i/>
      <w:iCs/>
    </w:rPr>
  </w:style>
  <w:style w:type="character" w:styleId="af6">
    <w:name w:val="Strong"/>
    <w:basedOn w:val="a0"/>
    <w:uiPriority w:val="22"/>
    <w:qFormat/>
    <w:rsid w:val="00F72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975990192">
      <w:bodyDiv w:val="1"/>
      <w:marLeft w:val="0"/>
      <w:marRight w:val="0"/>
      <w:marTop w:val="0"/>
      <w:marBottom w:val="0"/>
      <w:divBdr>
        <w:top w:val="none" w:sz="0" w:space="0" w:color="auto"/>
        <w:left w:val="none" w:sz="0" w:space="0" w:color="auto"/>
        <w:bottom w:val="none" w:sz="0" w:space="0" w:color="auto"/>
        <w:right w:val="none" w:sz="0" w:space="0" w:color="auto"/>
      </w:divBdr>
    </w:div>
    <w:div w:id="1182234835">
      <w:bodyDiv w:val="1"/>
      <w:marLeft w:val="0"/>
      <w:marRight w:val="0"/>
      <w:marTop w:val="0"/>
      <w:marBottom w:val="0"/>
      <w:divBdr>
        <w:top w:val="none" w:sz="0" w:space="0" w:color="auto"/>
        <w:left w:val="none" w:sz="0" w:space="0" w:color="auto"/>
        <w:bottom w:val="none" w:sz="0" w:space="0" w:color="auto"/>
        <w:right w:val="none" w:sz="0" w:space="0" w:color="auto"/>
      </w:divBdr>
    </w:div>
    <w:div w:id="1404062767">
      <w:bodyDiv w:val="1"/>
      <w:marLeft w:val="0"/>
      <w:marRight w:val="0"/>
      <w:marTop w:val="0"/>
      <w:marBottom w:val="0"/>
      <w:divBdr>
        <w:top w:val="none" w:sz="0" w:space="0" w:color="auto"/>
        <w:left w:val="none" w:sz="0" w:space="0" w:color="auto"/>
        <w:bottom w:val="none" w:sz="0" w:space="0" w:color="auto"/>
        <w:right w:val="none" w:sz="0" w:space="0" w:color="auto"/>
      </w:divBdr>
    </w:div>
    <w:div w:id="1575050560">
      <w:bodyDiv w:val="1"/>
      <w:marLeft w:val="0"/>
      <w:marRight w:val="0"/>
      <w:marTop w:val="0"/>
      <w:marBottom w:val="0"/>
      <w:divBdr>
        <w:top w:val="none" w:sz="0" w:space="0" w:color="auto"/>
        <w:left w:val="none" w:sz="0" w:space="0" w:color="auto"/>
        <w:bottom w:val="none" w:sz="0" w:space="0" w:color="auto"/>
        <w:right w:val="none" w:sz="0" w:space="0" w:color="auto"/>
      </w:divBdr>
    </w:div>
    <w:div w:id="1821921442">
      <w:bodyDiv w:val="1"/>
      <w:marLeft w:val="0"/>
      <w:marRight w:val="0"/>
      <w:marTop w:val="0"/>
      <w:marBottom w:val="0"/>
      <w:divBdr>
        <w:top w:val="none" w:sz="0" w:space="0" w:color="auto"/>
        <w:left w:val="none" w:sz="0" w:space="0" w:color="auto"/>
        <w:bottom w:val="none" w:sz="0" w:space="0" w:color="auto"/>
        <w:right w:val="none" w:sz="0" w:space="0" w:color="auto"/>
      </w:divBdr>
    </w:div>
    <w:div w:id="18529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to.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t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ark-interfax.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ks.ru/" TargetMode="External"/><Relationship Id="rId4" Type="http://schemas.microsoft.com/office/2007/relationships/stylesWithEffects" Target="stylesWithEffects.xml"/><Relationship Id="rId9" Type="http://schemas.openxmlformats.org/officeDocument/2006/relationships/hyperlink" Target="http://wits.worldbank.org/wit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pravdoy.ru/library2/oefbsk/2731-2009-08-17-12-56-59.html" TargetMode="External"/><Relationship Id="rId2" Type="http://schemas.openxmlformats.org/officeDocument/2006/relationships/hyperlink" Target="http://www.s-pravdoy.ru/library2/oefbsk/2731-2009-08-17-12-56-59.html" TargetMode="External"/><Relationship Id="rId1" Type="http://schemas.openxmlformats.org/officeDocument/2006/relationships/hyperlink" Target="http://piter.tv/event/Lobbizm_i_korrupciya_si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04D9-C991-4B91-9273-7C931A5F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14829</Words>
  <Characters>84531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asus</cp:lastModifiedBy>
  <cp:revision>71</cp:revision>
  <dcterms:created xsi:type="dcterms:W3CDTF">2013-05-06T12:54:00Z</dcterms:created>
  <dcterms:modified xsi:type="dcterms:W3CDTF">2013-05-20T19:36:00Z</dcterms:modified>
</cp:coreProperties>
</file>